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BF193" w14:textId="77777777" w:rsidR="004F2A35" w:rsidRDefault="004F2A35" w:rsidP="00670585">
      <w:pPr>
        <w:jc w:val="center"/>
        <w:rPr>
          <w:rFonts w:asciiTheme="majorHAnsi" w:hAnsiTheme="majorHAnsi" w:cstheme="majorHAnsi"/>
          <w:b/>
          <w:sz w:val="28"/>
          <w:lang w:val="pt-PT"/>
        </w:rPr>
      </w:pPr>
      <w:r>
        <w:rPr>
          <w:rFonts w:ascii="Times New Roman"/>
          <w:noProof/>
          <w:sz w:val="20"/>
        </w:rPr>
        <w:drawing>
          <wp:anchor distT="0" distB="0" distL="114300" distR="114300" simplePos="0" relativeHeight="251659264" behindDoc="1" locked="0" layoutInCell="1" allowOverlap="1" wp14:anchorId="16560FBA" wp14:editId="16A43BA6">
            <wp:simplePos x="0" y="0"/>
            <wp:positionH relativeFrom="margin">
              <wp:posOffset>5219065</wp:posOffset>
            </wp:positionH>
            <wp:positionV relativeFrom="margin">
              <wp:posOffset>-872490</wp:posOffset>
            </wp:positionV>
            <wp:extent cx="625475" cy="827405"/>
            <wp:effectExtent l="0" t="0" r="3175" b="0"/>
            <wp:wrapSquare wrapText="bothSides"/>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5475" cy="82740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position w:val="29"/>
          <w:sz w:val="20"/>
        </w:rPr>
        <w:drawing>
          <wp:anchor distT="0" distB="0" distL="114300" distR="114300" simplePos="0" relativeHeight="251658240" behindDoc="0" locked="0" layoutInCell="1" allowOverlap="1" wp14:anchorId="5E752140" wp14:editId="08D5479C">
            <wp:simplePos x="0" y="0"/>
            <wp:positionH relativeFrom="margin">
              <wp:posOffset>-52070</wp:posOffset>
            </wp:positionH>
            <wp:positionV relativeFrom="margin">
              <wp:posOffset>-857250</wp:posOffset>
            </wp:positionV>
            <wp:extent cx="3384000" cy="785488"/>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4000" cy="785488"/>
                    </a:xfrm>
                    <a:prstGeom prst="rect">
                      <a:avLst/>
                    </a:prstGeom>
                  </pic:spPr>
                </pic:pic>
              </a:graphicData>
            </a:graphic>
            <wp14:sizeRelH relativeFrom="margin">
              <wp14:pctWidth>0</wp14:pctWidth>
            </wp14:sizeRelH>
            <wp14:sizeRelV relativeFrom="margin">
              <wp14:pctHeight>0</wp14:pctHeight>
            </wp14:sizeRelV>
          </wp:anchor>
        </w:drawing>
      </w:r>
    </w:p>
    <w:p w14:paraId="444E09B9" w14:textId="2DFD3DE3" w:rsidR="00A56129" w:rsidRPr="00670585" w:rsidRDefault="00C24A53" w:rsidP="00670585">
      <w:pPr>
        <w:jc w:val="center"/>
        <w:rPr>
          <w:rFonts w:asciiTheme="majorHAnsi" w:hAnsiTheme="majorHAnsi" w:cstheme="majorHAnsi"/>
          <w:b/>
          <w:sz w:val="28"/>
          <w:lang w:val="pt-PT"/>
        </w:rPr>
      </w:pPr>
      <w:r>
        <w:rPr>
          <w:rFonts w:asciiTheme="majorHAnsi" w:hAnsiTheme="majorHAnsi" w:cstheme="majorHAnsi"/>
          <w:b/>
          <w:sz w:val="28"/>
          <w:lang w:val="pt-PT"/>
        </w:rPr>
        <w:t>Código</w:t>
      </w:r>
      <w:r w:rsidR="00A56129" w:rsidRPr="00670585">
        <w:rPr>
          <w:rFonts w:asciiTheme="majorHAnsi" w:hAnsiTheme="majorHAnsi" w:cstheme="majorHAnsi"/>
          <w:b/>
          <w:sz w:val="28"/>
          <w:lang w:val="pt-PT"/>
        </w:rPr>
        <w:t xml:space="preserve"> de conduta </w:t>
      </w:r>
      <w:r w:rsidR="00341BAC">
        <w:rPr>
          <w:rFonts w:asciiTheme="majorHAnsi" w:hAnsiTheme="majorHAnsi" w:cstheme="majorHAnsi"/>
          <w:b/>
          <w:sz w:val="28"/>
          <w:lang w:val="pt-PT"/>
        </w:rPr>
        <w:t>para a prevenção da</w:t>
      </w:r>
      <w:r w:rsidR="00341BAC" w:rsidRPr="00670585">
        <w:rPr>
          <w:rFonts w:asciiTheme="majorHAnsi" w:hAnsiTheme="majorHAnsi" w:cstheme="majorHAnsi"/>
          <w:b/>
          <w:sz w:val="28"/>
          <w:lang w:val="pt-PT"/>
        </w:rPr>
        <w:t xml:space="preserve"> </w:t>
      </w:r>
      <w:r w:rsidR="00A56129" w:rsidRPr="00670585">
        <w:rPr>
          <w:rFonts w:asciiTheme="majorHAnsi" w:hAnsiTheme="majorHAnsi" w:cstheme="majorHAnsi"/>
          <w:b/>
          <w:sz w:val="28"/>
          <w:lang w:val="pt-PT"/>
        </w:rPr>
        <w:t xml:space="preserve">Violência baseada no Género/Exploração e Abuso Sexual/Assédio Sexual do </w:t>
      </w:r>
      <w:r w:rsidR="00BD3ABC">
        <w:rPr>
          <w:rFonts w:asciiTheme="majorHAnsi" w:hAnsiTheme="majorHAnsi" w:cstheme="majorHAnsi"/>
          <w:b/>
          <w:sz w:val="28"/>
          <w:lang w:val="pt-PT"/>
        </w:rPr>
        <w:t>GREPOC</w:t>
      </w:r>
    </w:p>
    <w:p w14:paraId="00D7E22A" w14:textId="7F8308EF" w:rsidR="0004041A" w:rsidRPr="00C520BB" w:rsidRDefault="00A56129" w:rsidP="00670585">
      <w:pPr>
        <w:jc w:val="both"/>
        <w:rPr>
          <w:rFonts w:asciiTheme="majorHAnsi" w:hAnsiTheme="majorHAnsi" w:cstheme="majorHAnsi"/>
          <w:sz w:val="24"/>
          <w:lang w:val="pt-PT"/>
        </w:rPr>
      </w:pPr>
      <w:r w:rsidRPr="00670585">
        <w:rPr>
          <w:rFonts w:asciiTheme="majorHAnsi" w:hAnsiTheme="majorHAnsi" w:cstheme="majorHAnsi"/>
          <w:sz w:val="24"/>
          <w:lang w:val="pt-PT"/>
        </w:rPr>
        <w:t xml:space="preserve">Este </w:t>
      </w:r>
      <w:r w:rsidR="00C24A53">
        <w:rPr>
          <w:rFonts w:asciiTheme="majorHAnsi" w:hAnsiTheme="majorHAnsi" w:cstheme="majorHAnsi"/>
          <w:sz w:val="24"/>
          <w:lang w:val="pt-PT"/>
        </w:rPr>
        <w:t>Código</w:t>
      </w:r>
      <w:r w:rsidRPr="00670585">
        <w:rPr>
          <w:rFonts w:asciiTheme="majorHAnsi" w:hAnsiTheme="majorHAnsi" w:cstheme="majorHAnsi"/>
          <w:sz w:val="24"/>
          <w:lang w:val="pt-PT"/>
        </w:rPr>
        <w:t xml:space="preserve"> de Conduta constitui uma das medidas do </w:t>
      </w:r>
      <w:r w:rsidR="001B27DE" w:rsidRPr="001B27DE">
        <w:rPr>
          <w:rFonts w:asciiTheme="majorHAnsi" w:hAnsiTheme="majorHAnsi" w:cstheme="majorHAnsi"/>
          <w:sz w:val="24"/>
          <w:lang w:val="pt-PT"/>
        </w:rPr>
        <w:t>Gabinete de Reconstrução Pós-Ciclone Idai</w:t>
      </w:r>
      <w:r w:rsidRPr="00670585">
        <w:rPr>
          <w:rFonts w:asciiTheme="majorHAnsi" w:hAnsiTheme="majorHAnsi" w:cstheme="majorHAnsi"/>
          <w:sz w:val="24"/>
          <w:lang w:val="pt-PT"/>
        </w:rPr>
        <w:t xml:space="preserve"> para lidar co</w:t>
      </w:r>
      <w:r w:rsidR="00E64269">
        <w:rPr>
          <w:rFonts w:asciiTheme="majorHAnsi" w:hAnsiTheme="majorHAnsi" w:cstheme="majorHAnsi"/>
          <w:sz w:val="24"/>
          <w:lang w:val="pt-PT"/>
        </w:rPr>
        <w:t>m</w:t>
      </w:r>
      <w:r w:rsidRPr="00670585">
        <w:rPr>
          <w:rFonts w:asciiTheme="majorHAnsi" w:hAnsiTheme="majorHAnsi" w:cstheme="majorHAnsi"/>
          <w:sz w:val="24"/>
          <w:lang w:val="pt-PT"/>
        </w:rPr>
        <w:t xml:space="preserve"> riscos sociais</w:t>
      </w:r>
      <w:r w:rsidR="00E64269">
        <w:rPr>
          <w:rFonts w:asciiTheme="majorHAnsi" w:hAnsiTheme="majorHAnsi" w:cstheme="majorHAnsi"/>
          <w:sz w:val="24"/>
          <w:lang w:val="pt-PT"/>
        </w:rPr>
        <w:t xml:space="preserve">, </w:t>
      </w:r>
      <w:r w:rsidR="00BD6260">
        <w:rPr>
          <w:rFonts w:asciiTheme="majorHAnsi" w:hAnsiTheme="majorHAnsi" w:cstheme="majorHAnsi"/>
          <w:sz w:val="24"/>
          <w:lang w:val="pt-PT"/>
        </w:rPr>
        <w:t>especificamente</w:t>
      </w:r>
      <w:r w:rsidR="00D40F89" w:rsidRPr="00670585">
        <w:rPr>
          <w:rFonts w:asciiTheme="majorHAnsi" w:hAnsiTheme="majorHAnsi" w:cstheme="majorHAnsi"/>
          <w:sz w:val="24"/>
          <w:lang w:val="pt-PT"/>
        </w:rPr>
        <w:t xml:space="preserve"> riscos de violência baseada no género</w:t>
      </w:r>
      <w:r w:rsidR="00DB30BF">
        <w:rPr>
          <w:rFonts w:asciiTheme="majorHAnsi" w:hAnsiTheme="majorHAnsi" w:cstheme="majorHAnsi"/>
          <w:sz w:val="24"/>
          <w:lang w:val="pt-PT"/>
        </w:rPr>
        <w:t xml:space="preserve"> (VBG)</w:t>
      </w:r>
      <w:r w:rsidR="00D40F89" w:rsidRPr="00670585">
        <w:rPr>
          <w:rFonts w:asciiTheme="majorHAnsi" w:hAnsiTheme="majorHAnsi" w:cstheme="majorHAnsi"/>
          <w:sz w:val="24"/>
          <w:lang w:val="pt-PT"/>
        </w:rPr>
        <w:t xml:space="preserve">, exploração e abuso sexual e assédio sexual </w:t>
      </w:r>
      <w:r w:rsidR="00DB30BF">
        <w:rPr>
          <w:rFonts w:asciiTheme="majorHAnsi" w:hAnsiTheme="majorHAnsi" w:cstheme="majorHAnsi"/>
          <w:sz w:val="24"/>
          <w:lang w:val="pt-PT"/>
        </w:rPr>
        <w:t xml:space="preserve">(EAS/AS) </w:t>
      </w:r>
      <w:r w:rsidR="00D40F89" w:rsidRPr="00670585">
        <w:rPr>
          <w:rFonts w:asciiTheme="majorHAnsi" w:hAnsiTheme="majorHAnsi" w:cstheme="majorHAnsi"/>
          <w:sz w:val="24"/>
          <w:lang w:val="pt-PT"/>
        </w:rPr>
        <w:t>resultantes d</w:t>
      </w:r>
      <w:r w:rsidRPr="00670585">
        <w:rPr>
          <w:rFonts w:asciiTheme="majorHAnsi" w:hAnsiTheme="majorHAnsi" w:cstheme="majorHAnsi"/>
          <w:sz w:val="24"/>
          <w:lang w:val="pt-PT"/>
        </w:rPr>
        <w:t>a implementação de projectos nas comunidades, assim como, no local de trabalho.</w:t>
      </w:r>
      <w:r w:rsidR="008051A2" w:rsidRPr="00670585">
        <w:rPr>
          <w:rFonts w:asciiTheme="majorHAnsi" w:hAnsiTheme="majorHAnsi" w:cstheme="majorHAnsi"/>
          <w:sz w:val="24"/>
          <w:lang w:val="pt-PT"/>
        </w:rPr>
        <w:t xml:space="preserve"> </w:t>
      </w:r>
      <w:r w:rsidRPr="00670585">
        <w:rPr>
          <w:rFonts w:asciiTheme="majorHAnsi" w:hAnsiTheme="majorHAnsi" w:cstheme="majorHAnsi"/>
          <w:sz w:val="24"/>
          <w:lang w:val="pt-PT"/>
        </w:rPr>
        <w:t xml:space="preserve">Este instrumento visa </w:t>
      </w:r>
      <w:r w:rsidR="00C520BB">
        <w:rPr>
          <w:rFonts w:asciiTheme="majorHAnsi" w:hAnsiTheme="majorHAnsi" w:cstheme="majorHAnsi"/>
          <w:sz w:val="24"/>
          <w:lang w:val="pt-PT"/>
        </w:rPr>
        <w:t xml:space="preserve">definir as obrigações para todos </w:t>
      </w:r>
      <w:r w:rsidRPr="00670585">
        <w:rPr>
          <w:rFonts w:asciiTheme="majorHAnsi" w:hAnsiTheme="majorHAnsi" w:cstheme="majorHAnsi"/>
          <w:sz w:val="24"/>
          <w:lang w:val="pt-PT"/>
        </w:rPr>
        <w:t>os colaboradores</w:t>
      </w:r>
      <w:r w:rsidR="00C520BB">
        <w:rPr>
          <w:rFonts w:asciiTheme="majorHAnsi" w:hAnsiTheme="majorHAnsi" w:cstheme="majorHAnsi"/>
          <w:sz w:val="24"/>
          <w:lang w:val="pt-PT"/>
        </w:rPr>
        <w:t xml:space="preserve"> e trabalhadores do projecto </w:t>
      </w:r>
      <w:r w:rsidR="00C520BB" w:rsidRPr="00E048E1">
        <w:rPr>
          <w:lang w:val="pt-PT"/>
        </w:rPr>
        <w:t>(</w:t>
      </w:r>
      <w:r w:rsidR="00C520BB" w:rsidRPr="00E048E1">
        <w:rPr>
          <w:rFonts w:asciiTheme="majorHAnsi" w:hAnsiTheme="majorHAnsi" w:cstheme="majorHAnsi"/>
          <w:sz w:val="24"/>
          <w:lang w:val="pt-PT"/>
        </w:rPr>
        <w:t>incluindo os subcontratados e os trabalhadores pontuais)</w:t>
      </w:r>
      <w:r w:rsidRPr="00670585">
        <w:rPr>
          <w:rFonts w:asciiTheme="majorHAnsi" w:hAnsiTheme="majorHAnsi" w:cstheme="majorHAnsi"/>
          <w:sz w:val="24"/>
          <w:lang w:val="pt-PT"/>
        </w:rPr>
        <w:t>, provedores de serviço, parceiros e todo o individuo que tenha qualquer tipo de v</w:t>
      </w:r>
      <w:r w:rsidR="00313037" w:rsidRPr="00670585">
        <w:rPr>
          <w:rFonts w:asciiTheme="majorHAnsi" w:hAnsiTheme="majorHAnsi" w:cstheme="majorHAnsi"/>
          <w:sz w:val="24"/>
          <w:lang w:val="pt-PT"/>
        </w:rPr>
        <w:t xml:space="preserve">ínculo com o </w:t>
      </w:r>
      <w:r w:rsidR="00E322B1">
        <w:rPr>
          <w:rFonts w:asciiTheme="majorHAnsi" w:hAnsiTheme="majorHAnsi" w:cstheme="majorHAnsi"/>
          <w:sz w:val="24"/>
          <w:lang w:val="pt-PT"/>
        </w:rPr>
        <w:t>GREPOC</w:t>
      </w:r>
      <w:r w:rsidR="00313037" w:rsidRPr="00670585">
        <w:rPr>
          <w:rFonts w:asciiTheme="majorHAnsi" w:hAnsiTheme="majorHAnsi" w:cstheme="majorHAnsi"/>
          <w:sz w:val="24"/>
          <w:lang w:val="pt-PT"/>
        </w:rPr>
        <w:t xml:space="preserve"> na adopção de uma</w:t>
      </w:r>
      <w:r w:rsidRPr="00670585">
        <w:rPr>
          <w:rFonts w:asciiTheme="majorHAnsi" w:hAnsiTheme="majorHAnsi" w:cstheme="majorHAnsi"/>
          <w:sz w:val="24"/>
          <w:lang w:val="pt-PT"/>
        </w:rPr>
        <w:t xml:space="preserve"> conduta</w:t>
      </w:r>
      <w:r w:rsidR="00D40F89" w:rsidRPr="00670585">
        <w:rPr>
          <w:rFonts w:asciiTheme="majorHAnsi" w:hAnsiTheme="majorHAnsi" w:cstheme="majorHAnsi"/>
          <w:sz w:val="24"/>
          <w:lang w:val="pt-PT"/>
        </w:rPr>
        <w:t xml:space="preserve"> de prevenção contra</w:t>
      </w:r>
      <w:r w:rsidR="00313037" w:rsidRPr="00670585">
        <w:rPr>
          <w:rFonts w:asciiTheme="majorHAnsi" w:hAnsiTheme="majorHAnsi" w:cstheme="majorHAnsi"/>
          <w:sz w:val="24"/>
          <w:lang w:val="pt-PT"/>
        </w:rPr>
        <w:t xml:space="preserve"> qualquer tipo de violência baseada no género, </w:t>
      </w:r>
      <w:r w:rsidR="00563EBF" w:rsidRPr="00670585">
        <w:rPr>
          <w:rFonts w:asciiTheme="majorHAnsi" w:hAnsiTheme="majorHAnsi" w:cstheme="majorHAnsi"/>
          <w:sz w:val="24"/>
          <w:lang w:val="pt-PT"/>
        </w:rPr>
        <w:t xml:space="preserve">exploração e </w:t>
      </w:r>
      <w:r w:rsidR="0004041A" w:rsidRPr="00670585">
        <w:rPr>
          <w:rFonts w:asciiTheme="majorHAnsi" w:hAnsiTheme="majorHAnsi" w:cstheme="majorHAnsi"/>
          <w:sz w:val="24"/>
          <w:lang w:val="pt-PT"/>
        </w:rPr>
        <w:t>abuso sexual e assédio sexual.</w:t>
      </w:r>
      <w:r w:rsidR="00C520BB">
        <w:rPr>
          <w:rFonts w:asciiTheme="majorHAnsi" w:hAnsiTheme="majorHAnsi" w:cstheme="majorHAnsi"/>
          <w:sz w:val="24"/>
          <w:lang w:val="pt-PT"/>
        </w:rPr>
        <w:t xml:space="preserve"> </w:t>
      </w:r>
    </w:p>
    <w:p w14:paraId="750C2492" w14:textId="09FB9E9B" w:rsidR="0004041A" w:rsidRDefault="008051A2" w:rsidP="00670585">
      <w:pPr>
        <w:jc w:val="both"/>
        <w:rPr>
          <w:rFonts w:asciiTheme="majorHAnsi" w:hAnsiTheme="majorHAnsi" w:cstheme="majorHAnsi"/>
          <w:sz w:val="24"/>
          <w:lang w:val="pt-PT"/>
        </w:rPr>
      </w:pPr>
      <w:r w:rsidRPr="00670585">
        <w:rPr>
          <w:rFonts w:asciiTheme="majorHAnsi" w:hAnsiTheme="majorHAnsi" w:cstheme="majorHAnsi"/>
          <w:sz w:val="24"/>
          <w:lang w:val="pt-PT"/>
        </w:rPr>
        <w:t xml:space="preserve">O </w:t>
      </w:r>
      <w:r w:rsidR="00E322B1">
        <w:rPr>
          <w:rFonts w:asciiTheme="majorHAnsi" w:hAnsiTheme="majorHAnsi" w:cstheme="majorHAnsi"/>
          <w:sz w:val="24"/>
          <w:lang w:val="pt-PT"/>
        </w:rPr>
        <w:t>GREPOC</w:t>
      </w:r>
      <w:r w:rsidRPr="00670585">
        <w:rPr>
          <w:rFonts w:asciiTheme="majorHAnsi" w:hAnsiTheme="majorHAnsi" w:cstheme="majorHAnsi"/>
          <w:sz w:val="24"/>
          <w:lang w:val="pt-PT"/>
        </w:rPr>
        <w:t xml:space="preserve"> sublinha tolerância zero para qualquer comportamento inseguro, ofensivo, abusivo ou violento. Sendo pela promoção de um ambiente seguro, onde todas as pessoas se devem sentir à vontade para levantar questões ou preocupações sem medo de retaliação.</w:t>
      </w:r>
    </w:p>
    <w:p w14:paraId="7E11B6C1" w14:textId="5FCEA00D" w:rsidR="0084686C" w:rsidRPr="00396CAE" w:rsidRDefault="00C24A53" w:rsidP="00670585">
      <w:pPr>
        <w:jc w:val="both"/>
        <w:rPr>
          <w:rFonts w:asciiTheme="majorHAnsi" w:hAnsiTheme="majorHAnsi" w:cstheme="majorHAnsi"/>
          <w:b/>
          <w:bCs/>
          <w:sz w:val="24"/>
          <w:lang w:val="pt-PT"/>
        </w:rPr>
      </w:pPr>
      <w:r>
        <w:rPr>
          <w:rFonts w:asciiTheme="majorHAnsi" w:hAnsiTheme="majorHAnsi" w:cstheme="majorHAnsi"/>
          <w:b/>
          <w:bCs/>
          <w:sz w:val="24"/>
          <w:lang w:val="pt-PT"/>
        </w:rPr>
        <w:t>Conducta</w:t>
      </w:r>
      <w:r w:rsidR="00C45B56">
        <w:rPr>
          <w:rFonts w:asciiTheme="majorHAnsi" w:hAnsiTheme="majorHAnsi" w:cstheme="majorHAnsi"/>
          <w:b/>
          <w:bCs/>
          <w:sz w:val="24"/>
          <w:lang w:val="pt-PT"/>
        </w:rPr>
        <w:t xml:space="preserve"> exigida</w:t>
      </w:r>
    </w:p>
    <w:p w14:paraId="6DE3E189" w14:textId="77777777" w:rsidR="00631D32" w:rsidRPr="00670585" w:rsidRDefault="00631D32" w:rsidP="00670585">
      <w:pPr>
        <w:jc w:val="both"/>
        <w:rPr>
          <w:rFonts w:asciiTheme="majorHAnsi" w:hAnsiTheme="majorHAnsi" w:cstheme="majorHAnsi"/>
          <w:sz w:val="24"/>
          <w:lang w:val="pt-PT"/>
        </w:rPr>
      </w:pPr>
      <w:r w:rsidRPr="00670585">
        <w:rPr>
          <w:rFonts w:asciiTheme="majorHAnsi" w:hAnsiTheme="majorHAnsi" w:cstheme="majorHAnsi"/>
          <w:sz w:val="24"/>
          <w:lang w:val="pt-PT"/>
        </w:rPr>
        <w:t>Assim sendo, todas as pessoas, físicas ou jurídicas, de direito público o</w:t>
      </w:r>
      <w:r w:rsidR="00072667">
        <w:rPr>
          <w:rFonts w:asciiTheme="majorHAnsi" w:hAnsiTheme="majorHAnsi" w:cstheme="majorHAnsi"/>
          <w:sz w:val="24"/>
          <w:lang w:val="pt-PT"/>
        </w:rPr>
        <w:t>u privado</w:t>
      </w:r>
      <w:r w:rsidRPr="00670585">
        <w:rPr>
          <w:rFonts w:asciiTheme="majorHAnsi" w:hAnsiTheme="majorHAnsi" w:cstheme="majorHAnsi"/>
          <w:sz w:val="24"/>
          <w:lang w:val="pt-PT"/>
        </w:rPr>
        <w:t xml:space="preserve"> deverão:</w:t>
      </w:r>
    </w:p>
    <w:p w14:paraId="09898138" w14:textId="6790D536" w:rsidR="00CC60FF" w:rsidRDefault="00CC60FF" w:rsidP="00670585">
      <w:pPr>
        <w:pStyle w:val="ListParagraph"/>
        <w:numPr>
          <w:ilvl w:val="0"/>
          <w:numId w:val="1"/>
        </w:numPr>
        <w:jc w:val="both"/>
        <w:rPr>
          <w:rFonts w:asciiTheme="majorHAnsi" w:hAnsiTheme="majorHAnsi" w:cstheme="majorHAnsi"/>
          <w:sz w:val="24"/>
          <w:lang w:val="pt-PT"/>
        </w:rPr>
      </w:pPr>
      <w:r>
        <w:rPr>
          <w:rFonts w:asciiTheme="majorHAnsi" w:hAnsiTheme="majorHAnsi" w:cstheme="majorHAnsi"/>
          <w:sz w:val="24"/>
          <w:lang w:val="pt-PT"/>
        </w:rPr>
        <w:t xml:space="preserve">Desempenhar as suas funções </w:t>
      </w:r>
      <w:r w:rsidRPr="00CC60FF">
        <w:rPr>
          <w:rFonts w:asciiTheme="majorHAnsi" w:hAnsiTheme="majorHAnsi" w:cstheme="majorHAnsi"/>
          <w:sz w:val="24"/>
          <w:lang w:val="pt-PT"/>
        </w:rPr>
        <w:t>com competência e diligência</w:t>
      </w:r>
      <w:r>
        <w:rPr>
          <w:rFonts w:asciiTheme="majorHAnsi" w:hAnsiTheme="majorHAnsi" w:cstheme="majorHAnsi"/>
          <w:sz w:val="24"/>
          <w:lang w:val="pt-PT"/>
        </w:rPr>
        <w:t>;</w:t>
      </w:r>
    </w:p>
    <w:p w14:paraId="3A5071A1" w14:textId="7C853FE2" w:rsidR="00CC60FF" w:rsidRDefault="00CC60FF" w:rsidP="00670585">
      <w:pPr>
        <w:pStyle w:val="ListParagraph"/>
        <w:numPr>
          <w:ilvl w:val="0"/>
          <w:numId w:val="1"/>
        </w:numPr>
        <w:jc w:val="both"/>
        <w:rPr>
          <w:rFonts w:asciiTheme="majorHAnsi" w:hAnsiTheme="majorHAnsi" w:cstheme="majorHAnsi"/>
          <w:sz w:val="24"/>
          <w:lang w:val="pt-PT"/>
        </w:rPr>
      </w:pPr>
      <w:r w:rsidRPr="00CC60FF">
        <w:rPr>
          <w:rFonts w:asciiTheme="majorHAnsi" w:hAnsiTheme="majorHAnsi" w:cstheme="majorHAnsi"/>
          <w:sz w:val="24"/>
          <w:lang w:val="pt-PT"/>
        </w:rPr>
        <w:t xml:space="preserve">Cumprir o disposto no presente </w:t>
      </w:r>
      <w:r w:rsidR="00C24A53">
        <w:rPr>
          <w:rFonts w:asciiTheme="majorHAnsi" w:hAnsiTheme="majorHAnsi" w:cstheme="majorHAnsi"/>
          <w:sz w:val="24"/>
          <w:lang w:val="pt-PT"/>
        </w:rPr>
        <w:t>Código</w:t>
      </w:r>
      <w:r w:rsidRPr="00CC60FF">
        <w:rPr>
          <w:rFonts w:asciiTheme="majorHAnsi" w:hAnsiTheme="majorHAnsi" w:cstheme="majorHAnsi"/>
          <w:sz w:val="24"/>
          <w:lang w:val="pt-PT"/>
        </w:rPr>
        <w:t xml:space="preserve"> de Conduta e todas as leis, regulamentos e outros requisitos aplicáveis, incluindo requisitos para proteger a saúde, a segurança e o bem-estar do pessoal do </w:t>
      </w:r>
      <w:r>
        <w:rPr>
          <w:rFonts w:asciiTheme="majorHAnsi" w:hAnsiTheme="majorHAnsi" w:cstheme="majorHAnsi"/>
          <w:sz w:val="24"/>
          <w:lang w:val="pt-PT"/>
        </w:rPr>
        <w:t xml:space="preserve">projecto </w:t>
      </w:r>
      <w:r w:rsidRPr="00CC60FF">
        <w:rPr>
          <w:rFonts w:asciiTheme="majorHAnsi" w:hAnsiTheme="majorHAnsi" w:cstheme="majorHAnsi"/>
          <w:sz w:val="24"/>
          <w:lang w:val="pt-PT"/>
        </w:rPr>
        <w:t>e de qualquer outra pessoa;</w:t>
      </w:r>
    </w:p>
    <w:p w14:paraId="5A502ABF" w14:textId="60D29420" w:rsidR="00CD3518" w:rsidRPr="00670585" w:rsidRDefault="00CD3518" w:rsidP="00670585">
      <w:pPr>
        <w:pStyle w:val="ListParagraph"/>
        <w:numPr>
          <w:ilvl w:val="0"/>
          <w:numId w:val="1"/>
        </w:numPr>
        <w:jc w:val="both"/>
        <w:rPr>
          <w:rFonts w:asciiTheme="majorHAnsi" w:hAnsiTheme="majorHAnsi" w:cstheme="majorHAnsi"/>
          <w:sz w:val="24"/>
          <w:lang w:val="pt-PT"/>
        </w:rPr>
      </w:pPr>
      <w:r w:rsidRPr="00670585">
        <w:rPr>
          <w:rFonts w:asciiTheme="majorHAnsi" w:hAnsiTheme="majorHAnsi" w:cstheme="majorHAnsi"/>
          <w:sz w:val="24"/>
          <w:lang w:val="pt-PT"/>
        </w:rPr>
        <w:t>Respeitar e promover os direitos humanos fundamentais sem discriminação de género, raça</w:t>
      </w:r>
      <w:r w:rsidR="00072667">
        <w:rPr>
          <w:rFonts w:asciiTheme="majorHAnsi" w:hAnsiTheme="majorHAnsi" w:cstheme="majorHAnsi"/>
          <w:sz w:val="24"/>
          <w:lang w:val="pt-PT"/>
        </w:rPr>
        <w:t>,</w:t>
      </w:r>
      <w:r w:rsidRPr="00670585">
        <w:rPr>
          <w:rFonts w:asciiTheme="majorHAnsi" w:hAnsiTheme="majorHAnsi" w:cstheme="majorHAnsi"/>
          <w:sz w:val="24"/>
          <w:lang w:val="pt-PT"/>
        </w:rPr>
        <w:t xml:space="preserve"> etnia, religião ou cultura.</w:t>
      </w:r>
    </w:p>
    <w:p w14:paraId="5084C378" w14:textId="00B3B655" w:rsidR="00A56129" w:rsidRPr="00670585" w:rsidRDefault="00A52C5D" w:rsidP="00670585">
      <w:pPr>
        <w:pStyle w:val="ListParagraph"/>
        <w:numPr>
          <w:ilvl w:val="0"/>
          <w:numId w:val="1"/>
        </w:numPr>
        <w:jc w:val="both"/>
        <w:rPr>
          <w:rFonts w:asciiTheme="majorHAnsi" w:hAnsiTheme="majorHAnsi" w:cstheme="majorHAnsi"/>
          <w:sz w:val="24"/>
          <w:lang w:val="pt-PT"/>
        </w:rPr>
      </w:pPr>
      <w:r>
        <w:rPr>
          <w:rFonts w:asciiTheme="majorHAnsi" w:hAnsiTheme="majorHAnsi" w:cstheme="majorHAnsi"/>
          <w:sz w:val="24"/>
          <w:lang w:val="pt-PT"/>
        </w:rPr>
        <w:t>Não</w:t>
      </w:r>
      <w:r w:rsidR="001B4A6C" w:rsidRPr="00670585">
        <w:rPr>
          <w:rFonts w:asciiTheme="majorHAnsi" w:hAnsiTheme="majorHAnsi" w:cstheme="majorHAnsi"/>
          <w:sz w:val="24"/>
          <w:lang w:val="pt-PT"/>
        </w:rPr>
        <w:t xml:space="preserve"> discriminar</w:t>
      </w:r>
      <w:r w:rsidR="00CD3518" w:rsidRPr="00670585">
        <w:rPr>
          <w:rFonts w:asciiTheme="majorHAnsi" w:hAnsiTheme="majorHAnsi" w:cstheme="majorHAnsi"/>
          <w:sz w:val="24"/>
          <w:lang w:val="pt-PT"/>
        </w:rPr>
        <w:t xml:space="preserve"> ao lidar com a comunidade local e com todos os colegas de trabalho.</w:t>
      </w:r>
      <w:r w:rsidR="00F2473A" w:rsidRPr="00670585">
        <w:rPr>
          <w:rFonts w:asciiTheme="majorHAnsi" w:hAnsiTheme="majorHAnsi" w:cstheme="majorHAnsi"/>
          <w:sz w:val="24"/>
          <w:lang w:val="pt-PT"/>
        </w:rPr>
        <w:t xml:space="preserve"> </w:t>
      </w:r>
      <w:r w:rsidR="0033742B" w:rsidRPr="00670585">
        <w:rPr>
          <w:rFonts w:asciiTheme="majorHAnsi" w:hAnsiTheme="majorHAnsi" w:cstheme="majorHAnsi"/>
          <w:sz w:val="24"/>
          <w:lang w:val="pt-PT"/>
        </w:rPr>
        <w:t>Tratar</w:t>
      </w:r>
      <w:r w:rsidR="00CD3518" w:rsidRPr="00670585">
        <w:rPr>
          <w:rFonts w:asciiTheme="majorHAnsi" w:hAnsiTheme="majorHAnsi" w:cstheme="majorHAnsi"/>
          <w:sz w:val="24"/>
          <w:lang w:val="pt-PT"/>
        </w:rPr>
        <w:t xml:space="preserve"> as mulheres, crianças (pessoas menores de 18 anos), e homens com respeito independentemente da raça, cor, língua, religião, opiniões políticas ou outras, origem nacional, étnica ou social, propriedade, deficiência, nascimento ou outro estatuto.</w:t>
      </w:r>
    </w:p>
    <w:p w14:paraId="104BA385" w14:textId="5E8C8C9F" w:rsidR="00F2473A" w:rsidRPr="00670585" w:rsidRDefault="00A52C5D" w:rsidP="00670585">
      <w:pPr>
        <w:pStyle w:val="ListParagraph"/>
        <w:numPr>
          <w:ilvl w:val="0"/>
          <w:numId w:val="1"/>
        </w:numPr>
        <w:jc w:val="both"/>
        <w:rPr>
          <w:rFonts w:asciiTheme="majorHAnsi" w:hAnsiTheme="majorHAnsi" w:cstheme="majorHAnsi"/>
          <w:sz w:val="24"/>
          <w:lang w:val="pt-PT"/>
        </w:rPr>
      </w:pPr>
      <w:r>
        <w:rPr>
          <w:rFonts w:asciiTheme="majorHAnsi" w:hAnsiTheme="majorHAnsi" w:cstheme="majorHAnsi"/>
          <w:sz w:val="24"/>
          <w:lang w:val="pt-PT"/>
        </w:rPr>
        <w:t>Não</w:t>
      </w:r>
      <w:r w:rsidR="00F2473A" w:rsidRPr="00670585">
        <w:rPr>
          <w:rFonts w:asciiTheme="majorHAnsi" w:hAnsiTheme="majorHAnsi" w:cstheme="majorHAnsi"/>
          <w:sz w:val="24"/>
          <w:lang w:val="pt-PT"/>
        </w:rPr>
        <w:t xml:space="preserve"> praticar qualquer forma de exploração e abuso sexual</w:t>
      </w:r>
      <w:r w:rsidR="00B513BA">
        <w:rPr>
          <w:rFonts w:asciiTheme="majorHAnsi" w:hAnsiTheme="majorHAnsi" w:cstheme="majorHAnsi"/>
          <w:sz w:val="24"/>
          <w:lang w:val="pt-PT"/>
        </w:rPr>
        <w:t xml:space="preserve">, </w:t>
      </w:r>
      <w:r w:rsidR="00B513BA" w:rsidRPr="00F0774B">
        <w:rPr>
          <w:rFonts w:asciiTheme="majorHAnsi" w:hAnsiTheme="majorHAnsi" w:cstheme="majorHAnsi"/>
          <w:sz w:val="24"/>
          <w:lang w:val="pt-PT"/>
        </w:rPr>
        <w:t>o que significa qualquer abuso real ou tentativa</w:t>
      </w:r>
      <w:r w:rsidR="00B513BA">
        <w:rPr>
          <w:rFonts w:asciiTheme="majorHAnsi" w:hAnsiTheme="majorHAnsi" w:cstheme="majorHAnsi"/>
          <w:sz w:val="24"/>
          <w:lang w:val="pt-PT"/>
        </w:rPr>
        <w:t>,</w:t>
      </w:r>
      <w:r w:rsidR="00F2473A" w:rsidRPr="00670585">
        <w:rPr>
          <w:rFonts w:asciiTheme="majorHAnsi" w:hAnsiTheme="majorHAnsi" w:cstheme="majorHAnsi"/>
          <w:sz w:val="24"/>
          <w:lang w:val="pt-PT"/>
        </w:rPr>
        <w:t xml:space="preserve"> </w:t>
      </w:r>
      <w:r w:rsidR="00044938" w:rsidRPr="00044938">
        <w:rPr>
          <w:rFonts w:asciiTheme="majorHAnsi" w:hAnsiTheme="majorHAnsi" w:cstheme="majorHAnsi"/>
          <w:sz w:val="24"/>
          <w:lang w:val="pt-PT"/>
        </w:rPr>
        <w:t xml:space="preserve">para fins sexuais, incluindo, mas não limitado a </w:t>
      </w:r>
      <w:r w:rsidR="00044938" w:rsidRPr="00F0774B">
        <w:rPr>
          <w:rFonts w:asciiTheme="majorHAnsi" w:hAnsiTheme="majorHAnsi" w:cstheme="majorHAnsi"/>
          <w:sz w:val="24"/>
          <w:lang w:val="pt-PT"/>
        </w:rPr>
        <w:t>lucrar monetariamente, social ou politicamente da exploração sexual de outro</w:t>
      </w:r>
      <w:r w:rsidR="00044938" w:rsidRPr="00670585">
        <w:rPr>
          <w:rFonts w:asciiTheme="majorHAnsi" w:hAnsiTheme="majorHAnsi" w:cstheme="majorHAnsi"/>
          <w:sz w:val="24"/>
          <w:lang w:val="pt-PT"/>
        </w:rPr>
        <w:t xml:space="preserve"> </w:t>
      </w:r>
      <w:r w:rsidR="00F2473A" w:rsidRPr="00670585">
        <w:rPr>
          <w:rFonts w:asciiTheme="majorHAnsi" w:hAnsiTheme="majorHAnsi" w:cstheme="majorHAnsi"/>
          <w:sz w:val="24"/>
          <w:lang w:val="pt-PT"/>
        </w:rPr>
        <w:t>(troca de dinheiro, emprego, bens ou serviços por sexo, incluindo favores sexuais ou outras formas de humilhação, comportamento degradante, comportamento explorador, e abuso de poder</w:t>
      </w:r>
      <w:r w:rsidR="0033742B" w:rsidRPr="00670585">
        <w:rPr>
          <w:rFonts w:asciiTheme="majorHAnsi" w:hAnsiTheme="majorHAnsi" w:cstheme="majorHAnsi"/>
          <w:sz w:val="24"/>
          <w:lang w:val="pt-PT"/>
        </w:rPr>
        <w:t>).</w:t>
      </w:r>
      <w:r w:rsidR="00F0774B" w:rsidRPr="00396CAE">
        <w:rPr>
          <w:lang w:val="pt-PT"/>
        </w:rPr>
        <w:t xml:space="preserve"> </w:t>
      </w:r>
    </w:p>
    <w:p w14:paraId="40CCDF63" w14:textId="77777777" w:rsidR="0033742B" w:rsidRPr="00670585" w:rsidRDefault="0033742B" w:rsidP="00670585">
      <w:pPr>
        <w:pStyle w:val="ListParagraph"/>
        <w:numPr>
          <w:ilvl w:val="0"/>
          <w:numId w:val="1"/>
        </w:numPr>
        <w:jc w:val="both"/>
        <w:rPr>
          <w:rFonts w:asciiTheme="majorHAnsi" w:hAnsiTheme="majorHAnsi" w:cstheme="majorHAnsi"/>
          <w:sz w:val="24"/>
          <w:lang w:val="pt-PT"/>
        </w:rPr>
      </w:pPr>
      <w:r w:rsidRPr="00670585">
        <w:rPr>
          <w:rFonts w:asciiTheme="majorHAnsi" w:hAnsiTheme="majorHAnsi" w:cstheme="majorHAnsi"/>
          <w:sz w:val="24"/>
          <w:lang w:val="pt-PT"/>
        </w:rPr>
        <w:t>Abster-se de todo o tipo de contacto sexual com qualquer pessoa com menos de 18 anos.</w:t>
      </w:r>
    </w:p>
    <w:p w14:paraId="0EA2AA0A" w14:textId="46910708" w:rsidR="004D4873" w:rsidRPr="00670585" w:rsidRDefault="00A52C5D" w:rsidP="00670585">
      <w:pPr>
        <w:pStyle w:val="ListParagraph"/>
        <w:numPr>
          <w:ilvl w:val="0"/>
          <w:numId w:val="1"/>
        </w:numPr>
        <w:jc w:val="both"/>
        <w:rPr>
          <w:rFonts w:asciiTheme="majorHAnsi" w:hAnsiTheme="majorHAnsi" w:cstheme="majorHAnsi"/>
          <w:sz w:val="24"/>
          <w:lang w:val="pt-PT"/>
        </w:rPr>
      </w:pPr>
      <w:r>
        <w:rPr>
          <w:rFonts w:asciiTheme="majorHAnsi" w:hAnsiTheme="majorHAnsi" w:cstheme="majorHAnsi"/>
          <w:sz w:val="24"/>
          <w:lang w:val="pt-PT"/>
        </w:rPr>
        <w:t>Não praticar</w:t>
      </w:r>
      <w:r w:rsidR="0033742B" w:rsidRPr="00670585">
        <w:rPr>
          <w:rFonts w:asciiTheme="majorHAnsi" w:hAnsiTheme="majorHAnsi" w:cstheme="majorHAnsi"/>
          <w:sz w:val="24"/>
          <w:lang w:val="pt-PT"/>
        </w:rPr>
        <w:t xml:space="preserve"> actos ou </w:t>
      </w:r>
      <w:r>
        <w:rPr>
          <w:rFonts w:asciiTheme="majorHAnsi" w:hAnsiTheme="majorHAnsi" w:cstheme="majorHAnsi"/>
          <w:sz w:val="24"/>
          <w:lang w:val="pt-PT"/>
        </w:rPr>
        <w:t xml:space="preserve">ter </w:t>
      </w:r>
      <w:r w:rsidR="0033742B" w:rsidRPr="00670585">
        <w:rPr>
          <w:rFonts w:asciiTheme="majorHAnsi" w:hAnsiTheme="majorHAnsi" w:cstheme="majorHAnsi"/>
          <w:sz w:val="24"/>
          <w:lang w:val="pt-PT"/>
        </w:rPr>
        <w:t>comportamentos inapropriados em qualquer circunstância que estiver a lidar com crianças.</w:t>
      </w:r>
    </w:p>
    <w:p w14:paraId="116209A4" w14:textId="415645DC" w:rsidR="0033742B" w:rsidRPr="00670585" w:rsidRDefault="0033742B" w:rsidP="00670585">
      <w:pPr>
        <w:pStyle w:val="ListParagraph"/>
        <w:numPr>
          <w:ilvl w:val="0"/>
          <w:numId w:val="1"/>
        </w:numPr>
        <w:jc w:val="both"/>
        <w:rPr>
          <w:rFonts w:asciiTheme="majorHAnsi" w:hAnsiTheme="majorHAnsi" w:cstheme="majorHAnsi"/>
          <w:sz w:val="24"/>
          <w:lang w:val="pt-PT"/>
        </w:rPr>
      </w:pPr>
      <w:r w:rsidRPr="00670585">
        <w:rPr>
          <w:rFonts w:asciiTheme="majorHAnsi" w:hAnsiTheme="majorHAnsi" w:cstheme="majorHAnsi"/>
          <w:sz w:val="24"/>
          <w:lang w:val="pt-PT"/>
        </w:rPr>
        <w:t xml:space="preserve"> </w:t>
      </w:r>
      <w:r w:rsidR="004D4873" w:rsidRPr="00670585">
        <w:rPr>
          <w:rFonts w:asciiTheme="majorHAnsi" w:hAnsiTheme="majorHAnsi" w:cstheme="majorHAnsi"/>
          <w:sz w:val="24"/>
          <w:lang w:val="pt-PT"/>
        </w:rPr>
        <w:t>Nunca</w:t>
      </w:r>
      <w:r w:rsidRPr="00670585">
        <w:rPr>
          <w:rFonts w:asciiTheme="majorHAnsi" w:hAnsiTheme="majorHAnsi" w:cstheme="majorHAnsi"/>
          <w:sz w:val="24"/>
          <w:lang w:val="pt-PT"/>
        </w:rPr>
        <w:t xml:space="preserve"> agir de uma maneira que possa expo</w:t>
      </w:r>
      <w:r w:rsidR="004D4873" w:rsidRPr="00670585">
        <w:rPr>
          <w:rFonts w:asciiTheme="majorHAnsi" w:hAnsiTheme="majorHAnsi" w:cstheme="majorHAnsi"/>
          <w:sz w:val="24"/>
          <w:lang w:val="pt-PT"/>
        </w:rPr>
        <w:t xml:space="preserve">r as crianças ao risco de abuso e deverão assegurar a sua segurança </w:t>
      </w:r>
      <w:r w:rsidR="00A52C5D" w:rsidRPr="00813A4A">
        <w:rPr>
          <w:rFonts w:asciiTheme="majorHAnsi" w:hAnsiTheme="majorHAnsi" w:cstheme="majorHAnsi"/>
          <w:sz w:val="24"/>
          <w:lang w:val="pt-PT"/>
        </w:rPr>
        <w:t>em qualquer lugar</w:t>
      </w:r>
      <w:r w:rsidR="004D4873" w:rsidRPr="00670585">
        <w:rPr>
          <w:rFonts w:asciiTheme="majorHAnsi" w:hAnsiTheme="majorHAnsi" w:cstheme="majorHAnsi"/>
          <w:sz w:val="24"/>
          <w:lang w:val="pt-PT"/>
        </w:rPr>
        <w:t>.</w:t>
      </w:r>
    </w:p>
    <w:p w14:paraId="7918A168" w14:textId="77777777" w:rsidR="0033742B" w:rsidRPr="00670585" w:rsidRDefault="001B4A6C" w:rsidP="00670585">
      <w:pPr>
        <w:pStyle w:val="ListParagraph"/>
        <w:numPr>
          <w:ilvl w:val="0"/>
          <w:numId w:val="1"/>
        </w:numPr>
        <w:jc w:val="both"/>
        <w:rPr>
          <w:rFonts w:asciiTheme="majorHAnsi" w:hAnsiTheme="majorHAnsi" w:cstheme="majorHAnsi"/>
          <w:sz w:val="24"/>
          <w:lang w:val="pt-PT"/>
        </w:rPr>
      </w:pPr>
      <w:r w:rsidRPr="00670585">
        <w:rPr>
          <w:rFonts w:asciiTheme="majorHAnsi" w:hAnsiTheme="majorHAnsi" w:cstheme="majorHAnsi"/>
          <w:sz w:val="24"/>
          <w:lang w:val="pt-PT"/>
        </w:rPr>
        <w:lastRenderedPageBreak/>
        <w:t xml:space="preserve">Abster-se de todo o tipo de assédio sexual. É proibido </w:t>
      </w:r>
      <w:r w:rsidR="004D4873" w:rsidRPr="00670585">
        <w:rPr>
          <w:rFonts w:asciiTheme="majorHAnsi" w:hAnsiTheme="majorHAnsi" w:cstheme="majorHAnsi"/>
          <w:sz w:val="24"/>
          <w:lang w:val="pt-PT"/>
        </w:rPr>
        <w:t>o uso de linguagem ou comportamento, em particular em relação a mulheres e/ou crianças, que seja inapropriado, abusivo, sexualmente provocador, humilhant</w:t>
      </w:r>
      <w:r w:rsidRPr="00670585">
        <w:rPr>
          <w:rFonts w:asciiTheme="majorHAnsi" w:hAnsiTheme="majorHAnsi" w:cstheme="majorHAnsi"/>
          <w:sz w:val="24"/>
          <w:lang w:val="pt-PT"/>
        </w:rPr>
        <w:t>e ou culturalmente inapropriado</w:t>
      </w:r>
      <w:r w:rsidR="004D4873" w:rsidRPr="00670585">
        <w:rPr>
          <w:rFonts w:asciiTheme="majorHAnsi" w:hAnsiTheme="majorHAnsi" w:cstheme="majorHAnsi"/>
          <w:sz w:val="24"/>
          <w:lang w:val="pt-PT"/>
        </w:rPr>
        <w:t>.</w:t>
      </w:r>
    </w:p>
    <w:p w14:paraId="40F501E6" w14:textId="0F413F77" w:rsidR="00D455E1" w:rsidRPr="00670585" w:rsidRDefault="00D455E1" w:rsidP="00670585">
      <w:pPr>
        <w:pStyle w:val="ListParagraph"/>
        <w:numPr>
          <w:ilvl w:val="0"/>
          <w:numId w:val="1"/>
        </w:numPr>
        <w:jc w:val="both"/>
        <w:rPr>
          <w:rFonts w:asciiTheme="majorHAnsi" w:hAnsiTheme="majorHAnsi" w:cstheme="majorHAnsi"/>
          <w:sz w:val="24"/>
          <w:lang w:val="pt-PT"/>
        </w:rPr>
      </w:pPr>
      <w:r w:rsidRPr="00813A4A">
        <w:rPr>
          <w:rFonts w:asciiTheme="majorHAnsi" w:hAnsiTheme="majorHAnsi" w:cstheme="majorHAnsi"/>
          <w:sz w:val="24"/>
          <w:lang w:val="pt-PT"/>
        </w:rPr>
        <w:t xml:space="preserve">Nunca </w:t>
      </w:r>
      <w:r w:rsidR="00532154" w:rsidRPr="00813A4A">
        <w:rPr>
          <w:rFonts w:asciiTheme="majorHAnsi" w:hAnsiTheme="majorHAnsi" w:cstheme="majorHAnsi"/>
          <w:sz w:val="24"/>
          <w:lang w:val="pt-PT"/>
        </w:rPr>
        <w:t>se comportar</w:t>
      </w:r>
      <w:r w:rsidRPr="00670585">
        <w:rPr>
          <w:rFonts w:asciiTheme="majorHAnsi" w:hAnsiTheme="majorHAnsi" w:cstheme="majorHAnsi"/>
          <w:sz w:val="24"/>
          <w:lang w:val="pt-PT"/>
        </w:rPr>
        <w:t xml:space="preserve"> de forma a causar danos físicos, psicológicos ou emocionais e sofrimento a outras pessoas, es</w:t>
      </w:r>
      <w:r w:rsidR="00A52C5D">
        <w:rPr>
          <w:rFonts w:asciiTheme="majorHAnsi" w:hAnsiTheme="majorHAnsi" w:cstheme="majorHAnsi"/>
          <w:sz w:val="24"/>
          <w:lang w:val="pt-PT"/>
        </w:rPr>
        <w:t>pecialmente mulheres, crianças,</w:t>
      </w:r>
      <w:r w:rsidRPr="00670585">
        <w:rPr>
          <w:rFonts w:asciiTheme="majorHAnsi" w:hAnsiTheme="majorHAnsi" w:cstheme="majorHAnsi"/>
          <w:sz w:val="24"/>
          <w:lang w:val="pt-PT"/>
        </w:rPr>
        <w:t xml:space="preserve"> portadores de deficiência</w:t>
      </w:r>
      <w:r w:rsidR="00A52C5D">
        <w:rPr>
          <w:rFonts w:asciiTheme="majorHAnsi" w:hAnsiTheme="majorHAnsi" w:cstheme="majorHAnsi"/>
          <w:sz w:val="24"/>
          <w:lang w:val="pt-PT"/>
        </w:rPr>
        <w:t xml:space="preserve"> ou qualquer pessoa subalterna</w:t>
      </w:r>
      <w:r w:rsidRPr="00670585">
        <w:rPr>
          <w:rFonts w:asciiTheme="majorHAnsi" w:hAnsiTheme="majorHAnsi" w:cstheme="majorHAnsi"/>
          <w:sz w:val="24"/>
          <w:lang w:val="pt-PT"/>
        </w:rPr>
        <w:t>.</w:t>
      </w:r>
      <w:r w:rsidR="00532154">
        <w:rPr>
          <w:rFonts w:asciiTheme="majorHAnsi" w:hAnsiTheme="majorHAnsi" w:cstheme="majorHAnsi"/>
          <w:sz w:val="24"/>
          <w:lang w:val="pt-PT"/>
        </w:rPr>
        <w:t xml:space="preserve"> </w:t>
      </w:r>
    </w:p>
    <w:p w14:paraId="1256BCC8" w14:textId="44E6AAFB" w:rsidR="0033742B" w:rsidRDefault="000B7EB7" w:rsidP="00670585">
      <w:pPr>
        <w:pStyle w:val="ListParagraph"/>
        <w:numPr>
          <w:ilvl w:val="0"/>
          <w:numId w:val="1"/>
        </w:numPr>
        <w:jc w:val="both"/>
        <w:rPr>
          <w:rFonts w:asciiTheme="majorHAnsi" w:hAnsiTheme="majorHAnsi" w:cstheme="majorHAnsi"/>
          <w:sz w:val="24"/>
          <w:lang w:val="pt-PT"/>
        </w:rPr>
      </w:pPr>
      <w:r>
        <w:rPr>
          <w:rFonts w:asciiTheme="majorHAnsi" w:hAnsiTheme="majorHAnsi" w:cstheme="majorHAnsi"/>
          <w:sz w:val="24"/>
          <w:lang w:val="pt-PT"/>
        </w:rPr>
        <w:t>Não praticar</w:t>
      </w:r>
      <w:r w:rsidR="00D455E1" w:rsidRPr="00670585">
        <w:rPr>
          <w:rFonts w:asciiTheme="majorHAnsi" w:hAnsiTheme="majorHAnsi" w:cstheme="majorHAnsi"/>
          <w:sz w:val="24"/>
          <w:lang w:val="pt-PT"/>
        </w:rPr>
        <w:t xml:space="preserve"> qualquer tipo de perseg</w:t>
      </w:r>
      <w:r w:rsidR="00072667">
        <w:rPr>
          <w:rFonts w:asciiTheme="majorHAnsi" w:hAnsiTheme="majorHAnsi" w:cstheme="majorHAnsi"/>
          <w:sz w:val="24"/>
          <w:lang w:val="pt-PT"/>
        </w:rPr>
        <w:t xml:space="preserve">uição quer </w:t>
      </w:r>
      <w:r w:rsidR="00D455E1" w:rsidRPr="00670585">
        <w:rPr>
          <w:rFonts w:asciiTheme="majorHAnsi" w:hAnsiTheme="majorHAnsi" w:cstheme="majorHAnsi"/>
          <w:sz w:val="24"/>
          <w:lang w:val="pt-PT"/>
        </w:rPr>
        <w:t>no local de trabalho, quer nas comunidades.</w:t>
      </w:r>
    </w:p>
    <w:p w14:paraId="0B94D235" w14:textId="35FC139C" w:rsidR="00D324E8" w:rsidRPr="00670585" w:rsidRDefault="00D324E8" w:rsidP="00670585">
      <w:pPr>
        <w:pStyle w:val="ListParagraph"/>
        <w:numPr>
          <w:ilvl w:val="0"/>
          <w:numId w:val="1"/>
        </w:numPr>
        <w:jc w:val="both"/>
        <w:rPr>
          <w:rFonts w:asciiTheme="majorHAnsi" w:hAnsiTheme="majorHAnsi" w:cstheme="majorHAnsi"/>
          <w:sz w:val="24"/>
          <w:lang w:val="pt-PT"/>
        </w:rPr>
      </w:pPr>
      <w:r w:rsidRPr="00D324E8">
        <w:rPr>
          <w:rFonts w:asciiTheme="majorHAnsi" w:hAnsiTheme="majorHAnsi" w:cstheme="majorHAnsi"/>
          <w:sz w:val="24"/>
          <w:lang w:val="pt-PT"/>
        </w:rPr>
        <w:t xml:space="preserve">Concluir os cursos de formação relevantes que serão ministrados relacionados com </w:t>
      </w:r>
      <w:r w:rsidR="00685C80">
        <w:rPr>
          <w:rFonts w:asciiTheme="majorHAnsi" w:hAnsiTheme="majorHAnsi" w:cstheme="majorHAnsi"/>
          <w:sz w:val="24"/>
          <w:lang w:val="pt-PT"/>
        </w:rPr>
        <w:t xml:space="preserve">as salvaguardas </w:t>
      </w:r>
      <w:r w:rsidRPr="00D324E8">
        <w:rPr>
          <w:rFonts w:asciiTheme="majorHAnsi" w:hAnsiTheme="majorHAnsi" w:cstheme="majorHAnsi"/>
          <w:sz w:val="24"/>
          <w:lang w:val="pt-PT"/>
        </w:rPr>
        <w:t xml:space="preserve">ambientais e sociais, </w:t>
      </w:r>
      <w:r w:rsidR="00685C80">
        <w:rPr>
          <w:rFonts w:asciiTheme="majorHAnsi" w:hAnsiTheme="majorHAnsi" w:cstheme="majorHAnsi"/>
          <w:sz w:val="24"/>
          <w:lang w:val="pt-PT"/>
        </w:rPr>
        <w:t xml:space="preserve">incluindo aqueles sobre </w:t>
      </w:r>
      <w:r w:rsidRPr="00D324E8">
        <w:rPr>
          <w:rFonts w:asciiTheme="majorHAnsi" w:hAnsiTheme="majorHAnsi" w:cstheme="majorHAnsi"/>
          <w:sz w:val="24"/>
          <w:lang w:val="pt-PT"/>
        </w:rPr>
        <w:t xml:space="preserve">saúde e segurança, e </w:t>
      </w:r>
      <w:r w:rsidR="000E0D7A" w:rsidRPr="000E0D7A">
        <w:rPr>
          <w:rFonts w:asciiTheme="majorHAnsi" w:hAnsiTheme="majorHAnsi" w:cstheme="majorHAnsi"/>
          <w:sz w:val="24"/>
          <w:lang w:val="pt-PT"/>
        </w:rPr>
        <w:t>violência baseada no género, exploração e abuso sexual e assédio sexual</w:t>
      </w:r>
      <w:r w:rsidRPr="00D324E8">
        <w:rPr>
          <w:rFonts w:asciiTheme="majorHAnsi" w:hAnsiTheme="majorHAnsi" w:cstheme="majorHAnsi"/>
          <w:sz w:val="24"/>
          <w:lang w:val="pt-PT"/>
        </w:rPr>
        <w:t>;</w:t>
      </w:r>
    </w:p>
    <w:p w14:paraId="24951189" w14:textId="43CB5678" w:rsidR="0033742B" w:rsidRDefault="00361C75" w:rsidP="00A52C5D">
      <w:pPr>
        <w:pStyle w:val="ListParagraph"/>
        <w:numPr>
          <w:ilvl w:val="0"/>
          <w:numId w:val="1"/>
        </w:numPr>
        <w:jc w:val="both"/>
        <w:rPr>
          <w:rFonts w:asciiTheme="majorHAnsi" w:hAnsiTheme="majorHAnsi" w:cstheme="majorHAnsi"/>
          <w:sz w:val="24"/>
          <w:lang w:val="pt-PT"/>
        </w:rPr>
      </w:pPr>
      <w:r w:rsidRPr="00670585">
        <w:rPr>
          <w:rFonts w:asciiTheme="majorHAnsi" w:hAnsiTheme="majorHAnsi" w:cstheme="majorHAnsi"/>
          <w:sz w:val="24"/>
          <w:lang w:val="pt-PT"/>
        </w:rPr>
        <w:t xml:space="preserve">Reportar as violações do presente </w:t>
      </w:r>
      <w:r w:rsidR="00C24A53">
        <w:rPr>
          <w:rFonts w:asciiTheme="majorHAnsi" w:hAnsiTheme="majorHAnsi" w:cstheme="majorHAnsi"/>
          <w:sz w:val="24"/>
          <w:lang w:val="pt-PT"/>
        </w:rPr>
        <w:t>Código</w:t>
      </w:r>
      <w:r w:rsidR="00876EE0">
        <w:rPr>
          <w:rFonts w:asciiTheme="majorHAnsi" w:hAnsiTheme="majorHAnsi" w:cstheme="majorHAnsi"/>
          <w:sz w:val="24"/>
          <w:lang w:val="pt-PT"/>
        </w:rPr>
        <w:t xml:space="preserve"> de </w:t>
      </w:r>
      <w:r w:rsidR="00C24A53">
        <w:rPr>
          <w:rFonts w:asciiTheme="majorHAnsi" w:hAnsiTheme="majorHAnsi" w:cstheme="majorHAnsi"/>
          <w:sz w:val="24"/>
          <w:lang w:val="pt-PT"/>
        </w:rPr>
        <w:t>Conducta</w:t>
      </w:r>
      <w:r w:rsidRPr="00670585">
        <w:rPr>
          <w:rFonts w:asciiTheme="majorHAnsi" w:hAnsiTheme="majorHAnsi" w:cstheme="majorHAnsi"/>
          <w:sz w:val="24"/>
          <w:lang w:val="pt-PT"/>
        </w:rPr>
        <w:t>. Todo</w:t>
      </w:r>
      <w:r w:rsidR="00290CE8">
        <w:rPr>
          <w:rFonts w:asciiTheme="majorHAnsi" w:hAnsiTheme="majorHAnsi" w:cstheme="majorHAnsi"/>
          <w:sz w:val="24"/>
          <w:lang w:val="pt-PT"/>
        </w:rPr>
        <w:t>s</w:t>
      </w:r>
      <w:r w:rsidRPr="00670585">
        <w:rPr>
          <w:rFonts w:asciiTheme="majorHAnsi" w:hAnsiTheme="majorHAnsi" w:cstheme="majorHAnsi"/>
          <w:sz w:val="24"/>
          <w:lang w:val="pt-PT"/>
        </w:rPr>
        <w:t xml:space="preserve"> o</w:t>
      </w:r>
      <w:r w:rsidR="00290CE8">
        <w:rPr>
          <w:rFonts w:asciiTheme="majorHAnsi" w:hAnsiTheme="majorHAnsi" w:cstheme="majorHAnsi"/>
          <w:sz w:val="24"/>
          <w:lang w:val="pt-PT"/>
        </w:rPr>
        <w:t>s</w:t>
      </w:r>
      <w:r w:rsidRPr="00670585">
        <w:rPr>
          <w:rFonts w:asciiTheme="majorHAnsi" w:hAnsiTheme="majorHAnsi" w:cstheme="majorHAnsi"/>
          <w:sz w:val="24"/>
          <w:lang w:val="pt-PT"/>
        </w:rPr>
        <w:t xml:space="preserve"> </w:t>
      </w:r>
      <w:r w:rsidR="00290CE8" w:rsidRPr="00290CE8">
        <w:rPr>
          <w:rFonts w:asciiTheme="majorHAnsi" w:hAnsiTheme="majorHAnsi" w:cstheme="majorHAnsi"/>
          <w:sz w:val="24"/>
          <w:lang w:val="pt-PT"/>
        </w:rPr>
        <w:t xml:space="preserve">colaboradores e trabalhadores do projecto (incluindo os subcontratados e os trabalhadores pontuais), </w:t>
      </w:r>
      <w:r w:rsidR="00072667">
        <w:rPr>
          <w:rFonts w:asciiTheme="majorHAnsi" w:hAnsiTheme="majorHAnsi" w:cstheme="majorHAnsi"/>
          <w:sz w:val="24"/>
          <w:lang w:val="pt-PT"/>
        </w:rPr>
        <w:t xml:space="preserve">parceiros, provedores de serviço </w:t>
      </w:r>
      <w:r w:rsidRPr="00670585">
        <w:rPr>
          <w:rFonts w:asciiTheme="majorHAnsi" w:hAnsiTheme="majorHAnsi" w:cstheme="majorHAnsi"/>
          <w:sz w:val="24"/>
          <w:lang w:val="pt-PT"/>
        </w:rPr>
        <w:t xml:space="preserve">deverão denunciar suspeitas ou violações </w:t>
      </w:r>
      <w:r w:rsidR="0018277A">
        <w:rPr>
          <w:rFonts w:asciiTheme="majorHAnsi" w:hAnsiTheme="majorHAnsi" w:cstheme="majorHAnsi"/>
          <w:sz w:val="24"/>
          <w:lang w:val="pt-PT"/>
        </w:rPr>
        <w:t xml:space="preserve">do presente </w:t>
      </w:r>
      <w:r w:rsidR="00C24A53">
        <w:rPr>
          <w:rFonts w:asciiTheme="majorHAnsi" w:hAnsiTheme="majorHAnsi" w:cstheme="majorHAnsi"/>
          <w:sz w:val="24"/>
          <w:lang w:val="pt-PT"/>
        </w:rPr>
        <w:t>Código</w:t>
      </w:r>
      <w:r w:rsidR="0018277A">
        <w:rPr>
          <w:rFonts w:asciiTheme="majorHAnsi" w:hAnsiTheme="majorHAnsi" w:cstheme="majorHAnsi"/>
          <w:sz w:val="24"/>
          <w:lang w:val="pt-PT"/>
        </w:rPr>
        <w:t xml:space="preserve"> de </w:t>
      </w:r>
      <w:r w:rsidR="00C24A53">
        <w:rPr>
          <w:rFonts w:asciiTheme="majorHAnsi" w:hAnsiTheme="majorHAnsi" w:cstheme="majorHAnsi"/>
          <w:sz w:val="24"/>
          <w:lang w:val="pt-PT"/>
        </w:rPr>
        <w:t>Conducta</w:t>
      </w:r>
      <w:r w:rsidR="0018277A">
        <w:rPr>
          <w:rFonts w:asciiTheme="majorHAnsi" w:hAnsiTheme="majorHAnsi" w:cstheme="majorHAnsi"/>
          <w:sz w:val="24"/>
          <w:lang w:val="pt-PT"/>
        </w:rPr>
        <w:t>.</w:t>
      </w:r>
      <w:r w:rsidRPr="00670585">
        <w:rPr>
          <w:rFonts w:asciiTheme="majorHAnsi" w:hAnsiTheme="majorHAnsi" w:cstheme="majorHAnsi"/>
          <w:sz w:val="24"/>
          <w:lang w:val="pt-PT"/>
        </w:rPr>
        <w:t xml:space="preserve"> As denúncias poderão ser feitas através do </w:t>
      </w:r>
      <w:r w:rsidR="00A52C5D" w:rsidRPr="00A52C5D">
        <w:rPr>
          <w:rFonts w:asciiTheme="majorHAnsi" w:hAnsiTheme="majorHAnsi" w:cstheme="majorHAnsi"/>
          <w:sz w:val="24"/>
          <w:lang w:val="pt-PT"/>
        </w:rPr>
        <w:t xml:space="preserve">Mecanismo de </w:t>
      </w:r>
      <w:r w:rsidR="004E493F">
        <w:rPr>
          <w:rFonts w:asciiTheme="majorHAnsi" w:hAnsiTheme="majorHAnsi" w:cstheme="majorHAnsi"/>
          <w:sz w:val="24"/>
          <w:lang w:val="pt-PT"/>
        </w:rPr>
        <w:t>Queixas</w:t>
      </w:r>
      <w:r w:rsidR="00A52C5D" w:rsidRPr="00A52C5D">
        <w:rPr>
          <w:rFonts w:asciiTheme="majorHAnsi" w:hAnsiTheme="majorHAnsi" w:cstheme="majorHAnsi"/>
          <w:sz w:val="24"/>
          <w:lang w:val="pt-PT"/>
        </w:rPr>
        <w:t xml:space="preserve"> e Reclamação</w:t>
      </w:r>
      <w:r w:rsidR="00A52C5D">
        <w:rPr>
          <w:rFonts w:asciiTheme="majorHAnsi" w:hAnsiTheme="majorHAnsi" w:cstheme="majorHAnsi"/>
          <w:sz w:val="24"/>
          <w:lang w:val="pt-PT"/>
        </w:rPr>
        <w:t xml:space="preserve"> criado</w:t>
      </w:r>
      <w:r w:rsidR="00A52C5D" w:rsidRPr="00A52C5D">
        <w:rPr>
          <w:rFonts w:asciiTheme="majorHAnsi" w:hAnsiTheme="majorHAnsi" w:cstheme="majorHAnsi"/>
          <w:sz w:val="24"/>
          <w:lang w:val="pt-PT"/>
        </w:rPr>
        <w:t xml:space="preserve"> </w:t>
      </w:r>
      <w:r w:rsidRPr="00670585">
        <w:rPr>
          <w:rFonts w:asciiTheme="majorHAnsi" w:hAnsiTheme="majorHAnsi" w:cstheme="majorHAnsi"/>
          <w:sz w:val="24"/>
          <w:lang w:val="pt-PT"/>
        </w:rPr>
        <w:t>para este efeito.</w:t>
      </w:r>
    </w:p>
    <w:p w14:paraId="5615F7C6" w14:textId="20FD0D4A" w:rsidR="001B74EA" w:rsidRDefault="009A32A8" w:rsidP="00A52C5D">
      <w:pPr>
        <w:pStyle w:val="ListParagraph"/>
        <w:numPr>
          <w:ilvl w:val="0"/>
          <w:numId w:val="1"/>
        </w:numPr>
        <w:jc w:val="both"/>
        <w:rPr>
          <w:rFonts w:asciiTheme="majorHAnsi" w:hAnsiTheme="majorHAnsi" w:cstheme="majorHAnsi"/>
          <w:sz w:val="24"/>
          <w:lang w:val="pt-PT"/>
        </w:rPr>
      </w:pPr>
      <w:r>
        <w:rPr>
          <w:rFonts w:asciiTheme="majorHAnsi" w:hAnsiTheme="majorHAnsi" w:cstheme="majorHAnsi"/>
          <w:sz w:val="24"/>
          <w:lang w:val="pt-PT"/>
        </w:rPr>
        <w:t>N</w:t>
      </w:r>
      <w:r w:rsidR="001B74EA" w:rsidRPr="001B74EA">
        <w:rPr>
          <w:rFonts w:asciiTheme="majorHAnsi" w:hAnsiTheme="majorHAnsi" w:cstheme="majorHAnsi"/>
          <w:sz w:val="24"/>
          <w:lang w:val="pt-PT"/>
        </w:rPr>
        <w:t xml:space="preserve">ão retaliar contra qualquer pessoa que denuncie violações deste </w:t>
      </w:r>
      <w:r w:rsidR="00C24A53">
        <w:rPr>
          <w:rFonts w:asciiTheme="majorHAnsi" w:hAnsiTheme="majorHAnsi" w:cstheme="majorHAnsi"/>
          <w:sz w:val="24"/>
          <w:lang w:val="pt-PT"/>
        </w:rPr>
        <w:t>Código</w:t>
      </w:r>
      <w:r w:rsidR="001B74EA" w:rsidRPr="001B74EA">
        <w:rPr>
          <w:rFonts w:asciiTheme="majorHAnsi" w:hAnsiTheme="majorHAnsi" w:cstheme="majorHAnsi"/>
          <w:sz w:val="24"/>
          <w:lang w:val="pt-PT"/>
        </w:rPr>
        <w:t xml:space="preserve"> de Conduta</w:t>
      </w:r>
      <w:r w:rsidR="00F062B6">
        <w:rPr>
          <w:rFonts w:asciiTheme="majorHAnsi" w:hAnsiTheme="majorHAnsi" w:cstheme="majorHAnsi"/>
          <w:sz w:val="24"/>
          <w:lang w:val="pt-PT"/>
        </w:rPr>
        <w:t>.</w:t>
      </w:r>
    </w:p>
    <w:p w14:paraId="587261AC" w14:textId="012BAEE6" w:rsidR="00235192" w:rsidRPr="00A52C5D" w:rsidRDefault="00235192" w:rsidP="00235192">
      <w:pPr>
        <w:pStyle w:val="ListParagraph"/>
        <w:keepNext/>
        <w:numPr>
          <w:ilvl w:val="0"/>
          <w:numId w:val="1"/>
        </w:numPr>
        <w:tabs>
          <w:tab w:val="left" w:pos="1134"/>
        </w:tabs>
        <w:spacing w:after="0" w:line="276" w:lineRule="auto"/>
        <w:jc w:val="both"/>
        <w:rPr>
          <w:rFonts w:asciiTheme="majorHAnsi" w:hAnsiTheme="majorHAnsi" w:cstheme="majorHAnsi"/>
          <w:sz w:val="24"/>
          <w:szCs w:val="24"/>
          <w:lang w:val="pt-PT"/>
        </w:rPr>
      </w:pPr>
      <w:r w:rsidRPr="00A52C5D">
        <w:rPr>
          <w:rFonts w:asciiTheme="majorHAnsi" w:hAnsiTheme="majorHAnsi" w:cstheme="majorHAnsi"/>
          <w:sz w:val="24"/>
          <w:szCs w:val="24"/>
          <w:lang w:val="pt-PT"/>
        </w:rPr>
        <w:t xml:space="preserve">Promover a implementação do presente </w:t>
      </w:r>
      <w:r w:rsidR="00C24A53">
        <w:rPr>
          <w:rFonts w:asciiTheme="majorHAnsi" w:hAnsiTheme="majorHAnsi" w:cstheme="majorHAnsi"/>
          <w:sz w:val="24"/>
          <w:szCs w:val="24"/>
          <w:lang w:val="pt-PT"/>
        </w:rPr>
        <w:t>Código</w:t>
      </w:r>
      <w:r w:rsidRPr="00A52C5D">
        <w:rPr>
          <w:rFonts w:asciiTheme="majorHAnsi" w:hAnsiTheme="majorHAnsi" w:cstheme="majorHAnsi"/>
          <w:sz w:val="24"/>
          <w:szCs w:val="24"/>
          <w:lang w:val="pt-PT"/>
        </w:rPr>
        <w:t xml:space="preserve"> de Conduta, como forma de contribuir para a criação e manutenção de um ambiente não propenso ao abuso e exploração sexual, ao abuso de poder, à fraude e à corrupção.</w:t>
      </w:r>
    </w:p>
    <w:p w14:paraId="4D056DDA" w14:textId="03E161EF" w:rsidR="00235192" w:rsidRPr="00A52C5D" w:rsidRDefault="00235192" w:rsidP="00235192">
      <w:pPr>
        <w:pStyle w:val="ListParagraph"/>
        <w:keepNext/>
        <w:numPr>
          <w:ilvl w:val="0"/>
          <w:numId w:val="1"/>
        </w:numPr>
        <w:tabs>
          <w:tab w:val="left" w:pos="1134"/>
        </w:tabs>
        <w:spacing w:after="0" w:line="276" w:lineRule="auto"/>
        <w:jc w:val="both"/>
        <w:rPr>
          <w:rFonts w:asciiTheme="majorHAnsi" w:hAnsiTheme="majorHAnsi" w:cstheme="majorHAnsi"/>
          <w:sz w:val="24"/>
          <w:szCs w:val="24"/>
          <w:lang w:val="pt-PT"/>
        </w:rPr>
      </w:pPr>
      <w:r w:rsidRPr="00A52C5D">
        <w:rPr>
          <w:rFonts w:asciiTheme="majorHAnsi" w:hAnsiTheme="majorHAnsi" w:cstheme="majorHAnsi"/>
          <w:sz w:val="24"/>
          <w:szCs w:val="24"/>
          <w:lang w:val="pt-PT"/>
        </w:rPr>
        <w:t xml:space="preserve">Cooperar, sempre que for solicitado a fazê-lo, com toda a investigação sobre alegações de violação do presente </w:t>
      </w:r>
      <w:r w:rsidR="00C24A53">
        <w:rPr>
          <w:rFonts w:asciiTheme="majorHAnsi" w:hAnsiTheme="majorHAnsi" w:cstheme="majorHAnsi"/>
          <w:sz w:val="24"/>
          <w:szCs w:val="24"/>
          <w:lang w:val="pt-PT"/>
        </w:rPr>
        <w:t>Código</w:t>
      </w:r>
      <w:r w:rsidRPr="00A52C5D">
        <w:rPr>
          <w:rFonts w:asciiTheme="majorHAnsi" w:hAnsiTheme="majorHAnsi" w:cstheme="majorHAnsi"/>
          <w:sz w:val="24"/>
          <w:szCs w:val="24"/>
          <w:lang w:val="pt-PT"/>
        </w:rPr>
        <w:t xml:space="preserve"> de Conduta.</w:t>
      </w:r>
    </w:p>
    <w:p w14:paraId="1CD89477" w14:textId="77777777" w:rsidR="00AC2362" w:rsidRPr="00670585" w:rsidRDefault="00AC2362" w:rsidP="00A52C5D">
      <w:pPr>
        <w:pStyle w:val="ListParagraph"/>
        <w:jc w:val="both"/>
        <w:rPr>
          <w:rFonts w:asciiTheme="majorHAnsi" w:hAnsiTheme="majorHAnsi" w:cstheme="majorHAnsi"/>
          <w:sz w:val="24"/>
          <w:lang w:val="pt-PT"/>
        </w:rPr>
      </w:pPr>
    </w:p>
    <w:p w14:paraId="5C98B281" w14:textId="77777777" w:rsidR="0033742B" w:rsidRPr="00670585" w:rsidRDefault="00670585" w:rsidP="00670585">
      <w:pPr>
        <w:pStyle w:val="ListParagraph"/>
        <w:jc w:val="both"/>
        <w:rPr>
          <w:rFonts w:asciiTheme="majorHAnsi" w:hAnsiTheme="majorHAnsi" w:cstheme="majorHAnsi"/>
          <w:sz w:val="24"/>
          <w:lang w:val="pt-PT"/>
        </w:rPr>
      </w:pPr>
      <w:r>
        <w:rPr>
          <w:rFonts w:asciiTheme="majorHAnsi" w:hAnsiTheme="majorHAnsi" w:cstheme="majorHAnsi"/>
          <w:b/>
          <w:sz w:val="24"/>
          <w:lang w:val="pt-PT"/>
        </w:rPr>
        <w:t>Sanções e</w:t>
      </w:r>
      <w:r w:rsidR="00A204FB" w:rsidRPr="00670585">
        <w:rPr>
          <w:rFonts w:asciiTheme="majorHAnsi" w:hAnsiTheme="majorHAnsi" w:cstheme="majorHAnsi"/>
          <w:b/>
          <w:sz w:val="24"/>
          <w:lang w:val="pt-PT"/>
        </w:rPr>
        <w:t xml:space="preserve"> A</w:t>
      </w:r>
      <w:r>
        <w:rPr>
          <w:rFonts w:asciiTheme="majorHAnsi" w:hAnsiTheme="majorHAnsi" w:cstheme="majorHAnsi"/>
          <w:b/>
          <w:sz w:val="24"/>
          <w:lang w:val="pt-PT"/>
        </w:rPr>
        <w:t>dvertências</w:t>
      </w:r>
    </w:p>
    <w:p w14:paraId="6904D900" w14:textId="4DB6E2A9" w:rsidR="0014033B" w:rsidRPr="00670585" w:rsidRDefault="00A2486C" w:rsidP="00396CAE">
      <w:pPr>
        <w:pStyle w:val="ListParagraph"/>
        <w:ind w:left="0"/>
        <w:jc w:val="both"/>
        <w:rPr>
          <w:rFonts w:asciiTheme="majorHAnsi" w:hAnsiTheme="majorHAnsi" w:cstheme="majorHAnsi"/>
          <w:sz w:val="24"/>
          <w:lang w:val="pt-PT"/>
        </w:rPr>
      </w:pPr>
      <w:r w:rsidRPr="00670585">
        <w:rPr>
          <w:rFonts w:asciiTheme="majorHAnsi" w:hAnsiTheme="majorHAnsi" w:cstheme="majorHAnsi"/>
          <w:sz w:val="24"/>
          <w:lang w:val="pt-PT"/>
        </w:rPr>
        <w:t>O não cumprimento do present</w:t>
      </w:r>
      <w:r w:rsidR="00A52C5D">
        <w:rPr>
          <w:rFonts w:asciiTheme="majorHAnsi" w:hAnsiTheme="majorHAnsi" w:cstheme="majorHAnsi"/>
          <w:sz w:val="24"/>
          <w:lang w:val="pt-PT"/>
        </w:rPr>
        <w:t xml:space="preserve">e </w:t>
      </w:r>
      <w:r w:rsidR="00C24A53">
        <w:rPr>
          <w:rFonts w:asciiTheme="majorHAnsi" w:hAnsiTheme="majorHAnsi" w:cstheme="majorHAnsi"/>
          <w:sz w:val="24"/>
          <w:lang w:val="pt-PT"/>
        </w:rPr>
        <w:t>Código</w:t>
      </w:r>
      <w:r w:rsidR="00A52C5D">
        <w:rPr>
          <w:rFonts w:asciiTheme="majorHAnsi" w:hAnsiTheme="majorHAnsi" w:cstheme="majorHAnsi"/>
          <w:sz w:val="24"/>
          <w:lang w:val="pt-PT"/>
        </w:rPr>
        <w:t xml:space="preserve"> de </w:t>
      </w:r>
      <w:r w:rsidR="00887832">
        <w:rPr>
          <w:rFonts w:asciiTheme="majorHAnsi" w:hAnsiTheme="majorHAnsi" w:cstheme="majorHAnsi"/>
          <w:sz w:val="24"/>
          <w:lang w:val="pt-PT"/>
        </w:rPr>
        <w:t>C</w:t>
      </w:r>
      <w:r w:rsidR="00A52C5D">
        <w:rPr>
          <w:rFonts w:asciiTheme="majorHAnsi" w:hAnsiTheme="majorHAnsi" w:cstheme="majorHAnsi"/>
          <w:sz w:val="24"/>
          <w:lang w:val="pt-PT"/>
        </w:rPr>
        <w:t xml:space="preserve">onduta, </w:t>
      </w:r>
      <w:r w:rsidR="00A52C5D" w:rsidRPr="00A52C5D">
        <w:rPr>
          <w:rFonts w:asciiTheme="majorHAnsi" w:hAnsiTheme="majorHAnsi" w:cstheme="majorHAnsi"/>
          <w:sz w:val="24"/>
          <w:lang w:val="pt-PT"/>
        </w:rPr>
        <w:t>implica a instauração de</w:t>
      </w:r>
      <w:r w:rsidR="00774BE4" w:rsidRPr="00A52C5D">
        <w:rPr>
          <w:rFonts w:asciiTheme="majorHAnsi" w:hAnsiTheme="majorHAnsi" w:cstheme="majorHAnsi"/>
          <w:sz w:val="24"/>
          <w:lang w:val="pt-PT"/>
        </w:rPr>
        <w:t xml:space="preserve"> </w:t>
      </w:r>
      <w:r w:rsidR="00A204FB" w:rsidRPr="00670585">
        <w:rPr>
          <w:rFonts w:asciiTheme="majorHAnsi" w:hAnsiTheme="majorHAnsi" w:cstheme="majorHAnsi"/>
          <w:sz w:val="24"/>
          <w:lang w:val="pt-PT"/>
        </w:rPr>
        <w:t>medidas disciplinares</w:t>
      </w:r>
      <w:r w:rsidR="00F51B76">
        <w:rPr>
          <w:rFonts w:asciiTheme="majorHAnsi" w:hAnsiTheme="majorHAnsi" w:cstheme="majorHAnsi"/>
          <w:sz w:val="24"/>
          <w:lang w:val="pt-PT"/>
        </w:rPr>
        <w:t xml:space="preserve"> e</w:t>
      </w:r>
      <w:r w:rsidR="00A204FB" w:rsidRPr="00670585">
        <w:rPr>
          <w:rFonts w:asciiTheme="majorHAnsi" w:hAnsiTheme="majorHAnsi" w:cstheme="majorHAnsi"/>
          <w:sz w:val="24"/>
          <w:lang w:val="pt-PT"/>
        </w:rPr>
        <w:t xml:space="preserve"> penalidades, após o devido processo de apuração, </w:t>
      </w:r>
      <w:r w:rsidRPr="00670585">
        <w:rPr>
          <w:rFonts w:asciiTheme="majorHAnsi" w:hAnsiTheme="majorHAnsi" w:cstheme="majorHAnsi"/>
          <w:sz w:val="24"/>
          <w:lang w:val="pt-PT"/>
        </w:rPr>
        <w:t>proporcionais à transgressão e de acordo com as leis e políticas aplicáveis</w:t>
      </w:r>
      <w:r w:rsidR="00A52C5D">
        <w:rPr>
          <w:rFonts w:asciiTheme="majorHAnsi" w:hAnsiTheme="majorHAnsi" w:cstheme="majorHAnsi"/>
          <w:sz w:val="24"/>
          <w:lang w:val="pt-PT"/>
        </w:rPr>
        <w:t xml:space="preserve"> na instituição e no país</w:t>
      </w:r>
      <w:r w:rsidRPr="00670585">
        <w:rPr>
          <w:rFonts w:asciiTheme="majorHAnsi" w:hAnsiTheme="majorHAnsi" w:cstheme="majorHAnsi"/>
          <w:sz w:val="24"/>
          <w:lang w:val="pt-PT"/>
        </w:rPr>
        <w:t xml:space="preserve">. </w:t>
      </w:r>
    </w:p>
    <w:p w14:paraId="7A05C28B" w14:textId="77777777" w:rsidR="00A204FB" w:rsidRPr="00670585" w:rsidRDefault="00774BE4" w:rsidP="00670585">
      <w:pPr>
        <w:jc w:val="both"/>
        <w:rPr>
          <w:rFonts w:asciiTheme="majorHAnsi" w:hAnsiTheme="majorHAnsi" w:cstheme="majorHAnsi"/>
          <w:sz w:val="24"/>
          <w:lang w:val="pt-PT"/>
        </w:rPr>
      </w:pPr>
      <w:r w:rsidRPr="00670585">
        <w:rPr>
          <w:rFonts w:asciiTheme="majorHAnsi" w:hAnsiTheme="majorHAnsi" w:cstheme="majorHAnsi"/>
          <w:sz w:val="24"/>
          <w:lang w:val="pt-PT"/>
        </w:rPr>
        <w:t xml:space="preserve">               </w:t>
      </w:r>
      <w:r w:rsidR="00A204FB" w:rsidRPr="00670585">
        <w:rPr>
          <w:rFonts w:asciiTheme="majorHAnsi" w:hAnsiTheme="majorHAnsi" w:cstheme="majorHAnsi"/>
          <w:sz w:val="24"/>
          <w:lang w:val="pt-PT"/>
        </w:rPr>
        <w:t>Sumariamente as medidas podem configurar-se como:</w:t>
      </w:r>
    </w:p>
    <w:p w14:paraId="4A053DC4" w14:textId="77777777" w:rsidR="00A204FB" w:rsidRPr="00670585" w:rsidRDefault="00A204FB" w:rsidP="00670585">
      <w:pPr>
        <w:pStyle w:val="ListParagraph"/>
        <w:numPr>
          <w:ilvl w:val="0"/>
          <w:numId w:val="3"/>
        </w:numPr>
        <w:jc w:val="both"/>
        <w:rPr>
          <w:rFonts w:asciiTheme="majorHAnsi" w:hAnsiTheme="majorHAnsi" w:cstheme="majorHAnsi"/>
          <w:sz w:val="24"/>
          <w:lang w:val="pt-PT"/>
        </w:rPr>
      </w:pPr>
      <w:r w:rsidRPr="00670585">
        <w:rPr>
          <w:rFonts w:asciiTheme="majorHAnsi" w:hAnsiTheme="majorHAnsi" w:cstheme="majorHAnsi"/>
          <w:sz w:val="24"/>
          <w:lang w:val="pt-PT"/>
        </w:rPr>
        <w:t xml:space="preserve">Medidas educativas, de ressocialização e/ou </w:t>
      </w:r>
      <w:r w:rsidRPr="00670585">
        <w:rPr>
          <w:rFonts w:asciiTheme="majorHAnsi" w:hAnsiTheme="majorHAnsi" w:cstheme="majorHAnsi"/>
          <w:i/>
          <w:sz w:val="24"/>
          <w:lang w:val="pt-PT"/>
        </w:rPr>
        <w:t>coaching</w:t>
      </w:r>
      <w:r w:rsidRPr="00670585">
        <w:rPr>
          <w:rFonts w:asciiTheme="majorHAnsi" w:hAnsiTheme="majorHAnsi" w:cstheme="majorHAnsi"/>
          <w:sz w:val="24"/>
          <w:lang w:val="pt-PT"/>
        </w:rPr>
        <w:t xml:space="preserve"> (dentro de advocacia da estratégia a ser definida);  </w:t>
      </w:r>
    </w:p>
    <w:p w14:paraId="461F5800" w14:textId="77777777" w:rsidR="00A204FB" w:rsidRPr="00670585" w:rsidRDefault="00A204FB" w:rsidP="00670585">
      <w:pPr>
        <w:pStyle w:val="ListParagraph"/>
        <w:numPr>
          <w:ilvl w:val="0"/>
          <w:numId w:val="3"/>
        </w:numPr>
        <w:jc w:val="both"/>
        <w:rPr>
          <w:rFonts w:asciiTheme="majorHAnsi" w:hAnsiTheme="majorHAnsi" w:cstheme="majorHAnsi"/>
          <w:sz w:val="24"/>
          <w:lang w:val="pt-PT"/>
        </w:rPr>
      </w:pPr>
      <w:r w:rsidRPr="00670585">
        <w:rPr>
          <w:rFonts w:asciiTheme="majorHAnsi" w:hAnsiTheme="majorHAnsi" w:cstheme="majorHAnsi"/>
          <w:sz w:val="24"/>
          <w:lang w:val="pt-PT"/>
        </w:rPr>
        <w:t>Medidas de Censura Pública ou Privada;</w:t>
      </w:r>
    </w:p>
    <w:p w14:paraId="3B7FE300" w14:textId="77777777" w:rsidR="00A204FB" w:rsidRPr="00670585" w:rsidRDefault="00A204FB" w:rsidP="00670585">
      <w:pPr>
        <w:pStyle w:val="ListParagraph"/>
        <w:numPr>
          <w:ilvl w:val="0"/>
          <w:numId w:val="3"/>
        </w:numPr>
        <w:jc w:val="both"/>
        <w:rPr>
          <w:rFonts w:asciiTheme="majorHAnsi" w:hAnsiTheme="majorHAnsi" w:cstheme="majorHAnsi"/>
          <w:sz w:val="24"/>
          <w:lang w:val="pt-PT"/>
        </w:rPr>
      </w:pPr>
      <w:r w:rsidRPr="00670585">
        <w:rPr>
          <w:rFonts w:asciiTheme="majorHAnsi" w:hAnsiTheme="majorHAnsi" w:cstheme="majorHAnsi"/>
          <w:sz w:val="24"/>
          <w:lang w:val="pt-PT"/>
        </w:rPr>
        <w:t>Destituição da função de confiança;</w:t>
      </w:r>
    </w:p>
    <w:p w14:paraId="3434392A" w14:textId="77777777" w:rsidR="00A204FB" w:rsidRPr="00670585" w:rsidRDefault="00A204FB" w:rsidP="00670585">
      <w:pPr>
        <w:pStyle w:val="ListParagraph"/>
        <w:numPr>
          <w:ilvl w:val="0"/>
          <w:numId w:val="3"/>
        </w:numPr>
        <w:jc w:val="both"/>
        <w:rPr>
          <w:rFonts w:asciiTheme="majorHAnsi" w:hAnsiTheme="majorHAnsi" w:cstheme="majorHAnsi"/>
          <w:sz w:val="24"/>
          <w:lang w:val="pt-PT"/>
        </w:rPr>
      </w:pPr>
      <w:r w:rsidRPr="00670585">
        <w:rPr>
          <w:rFonts w:asciiTheme="majorHAnsi" w:hAnsiTheme="majorHAnsi" w:cstheme="majorHAnsi"/>
          <w:sz w:val="24"/>
          <w:lang w:val="pt-PT"/>
        </w:rPr>
        <w:t xml:space="preserve">Não recebimento de promoção por mérito; </w:t>
      </w:r>
    </w:p>
    <w:p w14:paraId="5281C2A5" w14:textId="77777777" w:rsidR="00A204FB" w:rsidRPr="00670585" w:rsidRDefault="00A204FB" w:rsidP="00670585">
      <w:pPr>
        <w:pStyle w:val="ListParagraph"/>
        <w:numPr>
          <w:ilvl w:val="0"/>
          <w:numId w:val="3"/>
        </w:numPr>
        <w:jc w:val="both"/>
        <w:rPr>
          <w:rFonts w:asciiTheme="majorHAnsi" w:hAnsiTheme="majorHAnsi" w:cstheme="majorHAnsi"/>
          <w:sz w:val="24"/>
          <w:lang w:val="pt-PT"/>
        </w:rPr>
      </w:pPr>
      <w:r w:rsidRPr="00670585">
        <w:rPr>
          <w:rFonts w:asciiTheme="majorHAnsi" w:hAnsiTheme="majorHAnsi" w:cstheme="majorHAnsi"/>
          <w:sz w:val="24"/>
          <w:lang w:val="pt-PT"/>
        </w:rPr>
        <w:t>Não recebimento de Carta de Referência Abonatória;</w:t>
      </w:r>
    </w:p>
    <w:p w14:paraId="57150B3B" w14:textId="77777777" w:rsidR="00A204FB" w:rsidRPr="00670585" w:rsidRDefault="00A204FB" w:rsidP="00670585">
      <w:pPr>
        <w:pStyle w:val="ListParagraph"/>
        <w:numPr>
          <w:ilvl w:val="0"/>
          <w:numId w:val="3"/>
        </w:numPr>
        <w:jc w:val="both"/>
        <w:rPr>
          <w:rFonts w:asciiTheme="majorHAnsi" w:hAnsiTheme="majorHAnsi" w:cstheme="majorHAnsi"/>
          <w:sz w:val="24"/>
          <w:lang w:val="pt-PT"/>
        </w:rPr>
      </w:pPr>
      <w:r w:rsidRPr="00670585">
        <w:rPr>
          <w:rFonts w:asciiTheme="majorHAnsi" w:hAnsiTheme="majorHAnsi" w:cstheme="majorHAnsi"/>
          <w:sz w:val="24"/>
          <w:lang w:val="pt-PT"/>
        </w:rPr>
        <w:t>Registo nos assentamentos funcionais do servidor, pelo prazo de 3 (três) anos, após o qual deverá ser cancelado, caso não tenha praticado nova infração ética relativa a VBG;</w:t>
      </w:r>
    </w:p>
    <w:p w14:paraId="5D5CC7B9" w14:textId="77777777" w:rsidR="00A204FB" w:rsidRPr="00670585" w:rsidRDefault="00A204FB" w:rsidP="00670585">
      <w:pPr>
        <w:pStyle w:val="ListParagraph"/>
        <w:numPr>
          <w:ilvl w:val="0"/>
          <w:numId w:val="3"/>
        </w:numPr>
        <w:jc w:val="both"/>
        <w:rPr>
          <w:rFonts w:asciiTheme="majorHAnsi" w:hAnsiTheme="majorHAnsi" w:cstheme="majorHAnsi"/>
          <w:sz w:val="24"/>
          <w:lang w:val="pt-PT"/>
        </w:rPr>
      </w:pPr>
      <w:r w:rsidRPr="00670585">
        <w:rPr>
          <w:rFonts w:asciiTheme="majorHAnsi" w:hAnsiTheme="majorHAnsi" w:cstheme="majorHAnsi"/>
          <w:sz w:val="24"/>
          <w:lang w:val="pt-PT"/>
        </w:rPr>
        <w:lastRenderedPageBreak/>
        <w:t xml:space="preserve">Recomendação para afastamento ou demissão do serviço público e encaminhamento às instâncias competentes, nos termos do Estatuto Geral de Funcionários e Agentes do Estado. </w:t>
      </w:r>
    </w:p>
    <w:p w14:paraId="4B66F69F" w14:textId="6707C38B" w:rsidR="0014033B" w:rsidRPr="00670585" w:rsidRDefault="00825789" w:rsidP="00670585">
      <w:pPr>
        <w:pStyle w:val="ListParagraph"/>
        <w:numPr>
          <w:ilvl w:val="0"/>
          <w:numId w:val="3"/>
        </w:numPr>
        <w:jc w:val="both"/>
        <w:rPr>
          <w:rFonts w:asciiTheme="majorHAnsi" w:hAnsiTheme="majorHAnsi" w:cstheme="majorHAnsi"/>
          <w:sz w:val="24"/>
          <w:lang w:val="pt-PT"/>
        </w:rPr>
      </w:pPr>
      <w:r>
        <w:rPr>
          <w:rFonts w:asciiTheme="majorHAnsi" w:hAnsiTheme="majorHAnsi" w:cstheme="majorHAnsi"/>
          <w:sz w:val="24"/>
          <w:lang w:val="pt-PT"/>
        </w:rPr>
        <w:t>C</w:t>
      </w:r>
      <w:r w:rsidR="0014033B" w:rsidRPr="00670585">
        <w:rPr>
          <w:rFonts w:asciiTheme="majorHAnsi" w:hAnsiTheme="majorHAnsi" w:cstheme="majorHAnsi"/>
          <w:sz w:val="24"/>
          <w:lang w:val="pt-PT"/>
        </w:rPr>
        <w:t>essação do contrato.</w:t>
      </w:r>
    </w:p>
    <w:p w14:paraId="783A5B86" w14:textId="1A8608C9" w:rsidR="00774BE4" w:rsidRPr="00670585" w:rsidRDefault="00234F4C" w:rsidP="00670585">
      <w:pPr>
        <w:pStyle w:val="ListParagraph"/>
        <w:numPr>
          <w:ilvl w:val="0"/>
          <w:numId w:val="3"/>
        </w:numPr>
        <w:jc w:val="both"/>
        <w:rPr>
          <w:rFonts w:asciiTheme="majorHAnsi" w:hAnsiTheme="majorHAnsi" w:cstheme="majorHAnsi"/>
          <w:sz w:val="24"/>
          <w:lang w:val="pt-PT"/>
        </w:rPr>
      </w:pPr>
      <w:r>
        <w:rPr>
          <w:rFonts w:asciiTheme="majorHAnsi" w:hAnsiTheme="majorHAnsi" w:cstheme="majorHAnsi"/>
          <w:sz w:val="24"/>
          <w:lang w:val="pt-PT"/>
        </w:rPr>
        <w:t xml:space="preserve">Encaminhamento para </w:t>
      </w:r>
      <w:r w:rsidR="00855F92">
        <w:rPr>
          <w:rFonts w:asciiTheme="majorHAnsi" w:hAnsiTheme="majorHAnsi" w:cstheme="majorHAnsi"/>
          <w:sz w:val="24"/>
          <w:lang w:val="pt-PT"/>
        </w:rPr>
        <w:t>autoridades legais</w:t>
      </w:r>
      <w:r w:rsidR="00774BE4" w:rsidRPr="00670585">
        <w:rPr>
          <w:rFonts w:asciiTheme="majorHAnsi" w:hAnsiTheme="majorHAnsi" w:cstheme="majorHAnsi"/>
          <w:sz w:val="24"/>
          <w:lang w:val="pt-PT"/>
        </w:rPr>
        <w:t>.</w:t>
      </w:r>
    </w:p>
    <w:p w14:paraId="01CAA9EE" w14:textId="6138513F" w:rsidR="0097556A" w:rsidRPr="00A524A6" w:rsidRDefault="00CD030B" w:rsidP="00396CAE">
      <w:pPr>
        <w:ind w:left="567"/>
        <w:jc w:val="both"/>
        <w:rPr>
          <w:rFonts w:asciiTheme="majorHAnsi" w:hAnsiTheme="majorHAnsi" w:cstheme="majorHAnsi"/>
          <w:b/>
          <w:bCs/>
          <w:sz w:val="24"/>
          <w:lang w:val="pt-PT"/>
        </w:rPr>
      </w:pPr>
      <w:r w:rsidRPr="00A524A6">
        <w:rPr>
          <w:rFonts w:asciiTheme="majorHAnsi" w:hAnsiTheme="majorHAnsi" w:cstheme="majorHAnsi"/>
          <w:b/>
          <w:bCs/>
          <w:sz w:val="24"/>
          <w:lang w:val="pt-PT"/>
        </w:rPr>
        <w:t xml:space="preserve">Apresentação de </w:t>
      </w:r>
      <w:r w:rsidR="005B56B0" w:rsidRPr="00A524A6">
        <w:rPr>
          <w:rFonts w:asciiTheme="majorHAnsi" w:hAnsiTheme="majorHAnsi" w:cstheme="majorHAnsi"/>
          <w:b/>
          <w:bCs/>
          <w:sz w:val="24"/>
          <w:lang w:val="pt-PT"/>
        </w:rPr>
        <w:t>preocupações</w:t>
      </w:r>
      <w:r w:rsidR="003A5F93" w:rsidRPr="00A524A6">
        <w:rPr>
          <w:rFonts w:asciiTheme="majorHAnsi" w:hAnsiTheme="majorHAnsi" w:cstheme="majorHAnsi"/>
          <w:b/>
          <w:bCs/>
          <w:sz w:val="24"/>
          <w:lang w:val="pt-PT"/>
        </w:rPr>
        <w:t xml:space="preserve"> e denúncias</w:t>
      </w:r>
    </w:p>
    <w:p w14:paraId="6227B177" w14:textId="537E5F9D" w:rsidR="0097556A" w:rsidRPr="00A524A6" w:rsidRDefault="0097556A" w:rsidP="0097556A">
      <w:pPr>
        <w:jc w:val="both"/>
        <w:rPr>
          <w:rFonts w:asciiTheme="majorHAnsi" w:hAnsiTheme="majorHAnsi" w:cstheme="majorHAnsi"/>
          <w:sz w:val="24"/>
          <w:lang w:val="pt-PT"/>
        </w:rPr>
      </w:pPr>
      <w:r w:rsidRPr="00A524A6">
        <w:rPr>
          <w:rFonts w:asciiTheme="majorHAnsi" w:hAnsiTheme="majorHAnsi" w:cstheme="majorHAnsi"/>
          <w:sz w:val="24"/>
          <w:lang w:val="pt-PT"/>
        </w:rPr>
        <w:t xml:space="preserve">No caso de alguém observar um comportamento que acredita poder representar uma violação deste </w:t>
      </w:r>
      <w:r w:rsidR="00C24A53" w:rsidRPr="00A524A6">
        <w:rPr>
          <w:rFonts w:asciiTheme="majorHAnsi" w:hAnsiTheme="majorHAnsi" w:cstheme="majorHAnsi"/>
          <w:sz w:val="24"/>
          <w:lang w:val="pt-PT"/>
        </w:rPr>
        <w:t>Código</w:t>
      </w:r>
      <w:r w:rsidRPr="00A524A6">
        <w:rPr>
          <w:rFonts w:asciiTheme="majorHAnsi" w:hAnsiTheme="majorHAnsi" w:cstheme="majorHAnsi"/>
          <w:sz w:val="24"/>
          <w:lang w:val="pt-PT"/>
        </w:rPr>
        <w:t xml:space="preserve"> de</w:t>
      </w:r>
      <w:r w:rsidR="00A97158" w:rsidRPr="00A524A6">
        <w:rPr>
          <w:rFonts w:asciiTheme="majorHAnsi" w:hAnsiTheme="majorHAnsi" w:cstheme="majorHAnsi"/>
          <w:sz w:val="24"/>
          <w:lang w:val="pt-PT"/>
        </w:rPr>
        <w:t xml:space="preserve"> </w:t>
      </w:r>
      <w:r w:rsidRPr="00A524A6">
        <w:rPr>
          <w:rFonts w:asciiTheme="majorHAnsi" w:hAnsiTheme="majorHAnsi" w:cstheme="majorHAnsi"/>
          <w:sz w:val="24"/>
          <w:lang w:val="pt-PT"/>
        </w:rPr>
        <w:t xml:space="preserve">Conduta deve levantar a questão imediatamente. </w:t>
      </w:r>
    </w:p>
    <w:p w14:paraId="0B67D9A2" w14:textId="4E336697" w:rsidR="00996738" w:rsidRPr="00A524A6" w:rsidRDefault="008937F4" w:rsidP="006C4A8C">
      <w:pPr>
        <w:jc w:val="both"/>
        <w:rPr>
          <w:rFonts w:asciiTheme="majorHAnsi" w:hAnsiTheme="majorHAnsi" w:cstheme="majorHAnsi"/>
          <w:sz w:val="24"/>
          <w:lang w:val="pt-PT"/>
        </w:rPr>
      </w:pPr>
      <w:r w:rsidRPr="00A524A6">
        <w:rPr>
          <w:rFonts w:asciiTheme="majorHAnsi" w:hAnsiTheme="majorHAnsi" w:cstheme="majorHAnsi"/>
          <w:sz w:val="24"/>
          <w:lang w:val="pt-PT"/>
        </w:rPr>
        <w:t>Para tal e</w:t>
      </w:r>
      <w:r w:rsidR="0097556A" w:rsidRPr="00A524A6">
        <w:rPr>
          <w:rFonts w:asciiTheme="majorHAnsi" w:hAnsiTheme="majorHAnsi" w:cstheme="majorHAnsi"/>
          <w:sz w:val="24"/>
          <w:lang w:val="pt-PT"/>
        </w:rPr>
        <w:t>ntre em contacto com</w:t>
      </w:r>
      <w:r w:rsidR="004E493F" w:rsidRPr="00A524A6">
        <w:rPr>
          <w:rFonts w:asciiTheme="majorHAnsi" w:hAnsiTheme="majorHAnsi" w:cstheme="majorHAnsi"/>
          <w:sz w:val="24"/>
          <w:lang w:val="pt-PT"/>
        </w:rPr>
        <w:t xml:space="preserve"> </w:t>
      </w:r>
      <w:r w:rsidR="0012714F" w:rsidRPr="00A524A6">
        <w:rPr>
          <w:rFonts w:asciiTheme="majorHAnsi" w:hAnsiTheme="majorHAnsi" w:cstheme="majorHAnsi"/>
          <w:sz w:val="24"/>
          <w:lang w:val="pt-PT"/>
        </w:rPr>
        <w:t xml:space="preserve">o Especialista Ambiental Ravy Serra, telefone +258 850445701, </w:t>
      </w:r>
      <w:r w:rsidR="006732F1" w:rsidRPr="00A524A6">
        <w:rPr>
          <w:rFonts w:asciiTheme="majorHAnsi" w:hAnsiTheme="majorHAnsi" w:cstheme="majorHAnsi"/>
          <w:sz w:val="24"/>
          <w:lang w:val="pt-PT"/>
        </w:rPr>
        <w:t>ou</w:t>
      </w:r>
      <w:r w:rsidR="00A524A6">
        <w:rPr>
          <w:rFonts w:asciiTheme="majorHAnsi" w:hAnsiTheme="majorHAnsi" w:cstheme="majorHAnsi"/>
          <w:sz w:val="24"/>
          <w:lang w:val="pt-PT"/>
        </w:rPr>
        <w:t xml:space="preserve"> (indicar o nome e numero do especialista social da Associação), </w:t>
      </w:r>
      <w:r w:rsidR="006732F1" w:rsidRPr="00A524A6">
        <w:rPr>
          <w:rFonts w:asciiTheme="majorHAnsi" w:hAnsiTheme="majorHAnsi" w:cstheme="majorHAnsi"/>
          <w:sz w:val="24"/>
          <w:lang w:val="pt-PT"/>
        </w:rPr>
        <w:t>Manuel Jossene, telefone +258 845205170</w:t>
      </w:r>
      <w:r w:rsidR="00A4477E" w:rsidRPr="00A524A6">
        <w:rPr>
          <w:rFonts w:asciiTheme="majorHAnsi" w:hAnsiTheme="majorHAnsi" w:cstheme="majorHAnsi"/>
          <w:sz w:val="24"/>
          <w:lang w:val="pt-PT"/>
        </w:rPr>
        <w:t xml:space="preserve"> </w:t>
      </w:r>
      <w:r w:rsidR="00996738" w:rsidRPr="00A524A6">
        <w:rPr>
          <w:rFonts w:asciiTheme="majorHAnsi" w:hAnsiTheme="majorHAnsi" w:cstheme="majorHAnsi"/>
          <w:sz w:val="24"/>
          <w:lang w:val="pt-PT"/>
        </w:rPr>
        <w:t xml:space="preserve">através destes meios: </w:t>
      </w:r>
    </w:p>
    <w:p w14:paraId="0623D326" w14:textId="507705AD" w:rsidR="00996738" w:rsidRPr="00A524A6" w:rsidRDefault="00EB12F7" w:rsidP="0014056C">
      <w:pPr>
        <w:pStyle w:val="ListParagraph"/>
        <w:numPr>
          <w:ilvl w:val="0"/>
          <w:numId w:val="10"/>
        </w:numPr>
        <w:jc w:val="both"/>
        <w:rPr>
          <w:rFonts w:asciiTheme="majorHAnsi" w:hAnsiTheme="majorHAnsi" w:cstheme="majorHAnsi"/>
          <w:sz w:val="24"/>
          <w:lang w:val="pt-PT"/>
        </w:rPr>
      </w:pPr>
      <w:r w:rsidRPr="00A524A6">
        <w:rPr>
          <w:rFonts w:asciiTheme="majorHAnsi" w:hAnsiTheme="majorHAnsi" w:cstheme="majorHAnsi"/>
          <w:sz w:val="24"/>
          <w:lang w:val="pt-PT"/>
        </w:rPr>
        <w:t xml:space="preserve">Por escrito </w:t>
      </w:r>
      <w:r w:rsidR="00996738" w:rsidRPr="00A524A6">
        <w:rPr>
          <w:rFonts w:asciiTheme="majorHAnsi" w:hAnsiTheme="majorHAnsi" w:cstheme="majorHAnsi"/>
          <w:sz w:val="24"/>
          <w:lang w:val="pt-PT"/>
        </w:rPr>
        <w:t>p</w:t>
      </w:r>
      <w:r w:rsidR="0097556A" w:rsidRPr="00A524A6">
        <w:rPr>
          <w:rFonts w:asciiTheme="majorHAnsi" w:hAnsiTheme="majorHAnsi" w:cstheme="majorHAnsi"/>
          <w:sz w:val="24"/>
          <w:lang w:val="pt-PT"/>
        </w:rPr>
        <w:t>elo</w:t>
      </w:r>
      <w:r w:rsidR="00A4477E" w:rsidRPr="00A524A6">
        <w:rPr>
          <w:rFonts w:asciiTheme="majorHAnsi" w:hAnsiTheme="majorHAnsi" w:cstheme="majorHAnsi"/>
          <w:sz w:val="24"/>
          <w:lang w:val="pt-PT"/>
        </w:rPr>
        <w:t xml:space="preserve"> </w:t>
      </w:r>
      <w:r w:rsidR="0097556A" w:rsidRPr="00A524A6">
        <w:rPr>
          <w:rFonts w:asciiTheme="majorHAnsi" w:hAnsiTheme="majorHAnsi" w:cstheme="majorHAnsi"/>
          <w:sz w:val="24"/>
          <w:lang w:val="pt-PT"/>
        </w:rPr>
        <w:t>endereço</w:t>
      </w:r>
      <w:r w:rsidR="00A524A6" w:rsidRPr="00A524A6">
        <w:rPr>
          <w:rFonts w:asciiTheme="majorHAnsi" w:hAnsiTheme="majorHAnsi" w:cstheme="majorHAnsi"/>
          <w:sz w:val="24"/>
          <w:lang w:val="pt-PT"/>
        </w:rPr>
        <w:t xml:space="preserve"> </w:t>
      </w:r>
      <w:r w:rsidR="00B8350A" w:rsidRPr="00A524A6">
        <w:rPr>
          <w:rFonts w:asciiTheme="majorHAnsi" w:hAnsiTheme="majorHAnsi" w:cstheme="majorHAnsi"/>
          <w:sz w:val="24"/>
          <w:lang w:val="pt-PT"/>
        </w:rPr>
        <w:t>(</w:t>
      </w:r>
      <w:r w:rsidR="00B8350A" w:rsidRPr="00A524A6">
        <w:rPr>
          <w:rFonts w:asciiTheme="majorHAnsi" w:hAnsiTheme="majorHAnsi" w:cstheme="majorHAnsi"/>
          <w:b/>
          <w:i/>
          <w:iCs/>
          <w:sz w:val="24"/>
          <w:lang w:val="pt-PT"/>
        </w:rPr>
        <w:t>inserir endereço</w:t>
      </w:r>
      <w:r w:rsidRPr="00A524A6">
        <w:rPr>
          <w:rFonts w:asciiTheme="majorHAnsi" w:hAnsiTheme="majorHAnsi" w:cstheme="majorHAnsi"/>
          <w:b/>
          <w:i/>
          <w:iCs/>
          <w:sz w:val="24"/>
          <w:lang w:val="pt-PT"/>
        </w:rPr>
        <w:t xml:space="preserve"> físico</w:t>
      </w:r>
      <w:r w:rsidR="006732F1" w:rsidRPr="00A524A6">
        <w:rPr>
          <w:rFonts w:asciiTheme="majorHAnsi" w:hAnsiTheme="majorHAnsi" w:cstheme="majorHAnsi"/>
          <w:b/>
          <w:i/>
          <w:iCs/>
          <w:sz w:val="24"/>
          <w:lang w:val="pt-PT"/>
        </w:rPr>
        <w:t xml:space="preserve">, </w:t>
      </w:r>
      <w:r w:rsidRPr="00A524A6">
        <w:rPr>
          <w:rFonts w:asciiTheme="majorHAnsi" w:hAnsiTheme="majorHAnsi" w:cstheme="majorHAnsi"/>
          <w:b/>
          <w:i/>
          <w:iCs/>
          <w:sz w:val="24"/>
          <w:lang w:val="pt-PT"/>
        </w:rPr>
        <w:t>email</w:t>
      </w:r>
      <w:r w:rsidR="006732F1" w:rsidRPr="00A524A6">
        <w:rPr>
          <w:rFonts w:asciiTheme="majorHAnsi" w:hAnsiTheme="majorHAnsi" w:cstheme="majorHAnsi"/>
          <w:b/>
          <w:i/>
          <w:iCs/>
          <w:sz w:val="24"/>
          <w:lang w:val="pt-PT"/>
        </w:rPr>
        <w:t>, website</w:t>
      </w:r>
      <w:r w:rsidR="00986179" w:rsidRPr="00A524A6">
        <w:rPr>
          <w:rFonts w:asciiTheme="majorHAnsi" w:hAnsiTheme="majorHAnsi" w:cstheme="majorHAnsi"/>
          <w:b/>
          <w:i/>
          <w:iCs/>
          <w:sz w:val="24"/>
          <w:lang w:val="pt-PT"/>
        </w:rPr>
        <w:t xml:space="preserve"> da Associação MAHLAHLE</w:t>
      </w:r>
      <w:r w:rsidR="006732F1" w:rsidRPr="00A524A6">
        <w:rPr>
          <w:rFonts w:asciiTheme="majorHAnsi" w:hAnsiTheme="majorHAnsi" w:cstheme="majorHAnsi"/>
          <w:b/>
          <w:i/>
          <w:iCs/>
          <w:sz w:val="24"/>
          <w:lang w:val="pt-PT"/>
        </w:rPr>
        <w:t xml:space="preserve"> no distrito de Búzi</w:t>
      </w:r>
      <w:r w:rsidR="00B8350A" w:rsidRPr="00A524A6">
        <w:rPr>
          <w:rFonts w:asciiTheme="majorHAnsi" w:hAnsiTheme="majorHAnsi" w:cstheme="majorHAnsi"/>
          <w:b/>
          <w:sz w:val="24"/>
          <w:lang w:val="pt-PT"/>
        </w:rPr>
        <w:t>)</w:t>
      </w:r>
      <w:r w:rsidR="0097556A" w:rsidRPr="00A524A6">
        <w:rPr>
          <w:rFonts w:asciiTheme="majorHAnsi" w:hAnsiTheme="majorHAnsi" w:cstheme="majorHAnsi"/>
          <w:sz w:val="24"/>
          <w:lang w:val="pt-PT"/>
        </w:rPr>
        <w:t xml:space="preserve"> ou</w:t>
      </w:r>
      <w:r w:rsidR="005B31AB" w:rsidRPr="00A524A6">
        <w:rPr>
          <w:rFonts w:asciiTheme="majorHAnsi" w:hAnsiTheme="majorHAnsi" w:cstheme="majorHAnsi"/>
          <w:sz w:val="24"/>
          <w:lang w:val="pt-PT"/>
        </w:rPr>
        <w:t>,</w:t>
      </w:r>
      <w:r w:rsidR="0097556A" w:rsidRPr="00A524A6">
        <w:rPr>
          <w:rFonts w:asciiTheme="majorHAnsi" w:hAnsiTheme="majorHAnsi" w:cstheme="majorHAnsi"/>
          <w:sz w:val="24"/>
          <w:lang w:val="pt-PT"/>
        </w:rPr>
        <w:t xml:space="preserve"> </w:t>
      </w:r>
      <w:r w:rsidR="00A524A6" w:rsidRPr="00A524A6">
        <w:rPr>
          <w:rFonts w:asciiTheme="majorHAnsi" w:hAnsiTheme="majorHAnsi" w:cstheme="majorHAnsi"/>
          <w:sz w:val="24"/>
          <w:lang w:val="pt-PT"/>
        </w:rPr>
        <w:t xml:space="preserve">E-mail: </w:t>
      </w:r>
      <w:hyperlink r:id="rId9" w:history="1">
        <w:r w:rsidR="00A524A6" w:rsidRPr="00A524A6">
          <w:rPr>
            <w:rStyle w:val="Hyperlink"/>
            <w:rFonts w:asciiTheme="majorHAnsi" w:hAnsiTheme="majorHAnsi" w:cstheme="majorHAnsi"/>
            <w:sz w:val="24"/>
            <w:lang w:val="pt-PT"/>
          </w:rPr>
          <w:t>mqr@grepoc.org.mz</w:t>
        </w:r>
      </w:hyperlink>
      <w:r w:rsidR="00A524A6" w:rsidRPr="00A524A6">
        <w:rPr>
          <w:rFonts w:asciiTheme="majorHAnsi" w:hAnsiTheme="majorHAnsi" w:cstheme="majorHAnsi"/>
          <w:sz w:val="24"/>
          <w:lang w:val="pt-PT"/>
        </w:rPr>
        <w:t xml:space="preserve">, site: </w:t>
      </w:r>
      <w:hyperlink r:id="rId10" w:history="1">
        <w:r w:rsidR="00A524A6" w:rsidRPr="00A524A6">
          <w:rPr>
            <w:rStyle w:val="Hyperlink"/>
            <w:rFonts w:asciiTheme="majorHAnsi" w:hAnsiTheme="majorHAnsi" w:cstheme="majorHAnsi"/>
            <w:sz w:val="24"/>
            <w:lang w:val="pt-PT"/>
          </w:rPr>
          <w:t>http://www.grepoc.org.mz/poc/mecanismo-de-queixas-e-reclamacoes/</w:t>
        </w:r>
      </w:hyperlink>
      <w:r w:rsidR="00A524A6" w:rsidRPr="00A524A6">
        <w:rPr>
          <w:rFonts w:asciiTheme="majorHAnsi" w:hAnsiTheme="majorHAnsi" w:cstheme="majorHAnsi"/>
          <w:sz w:val="24"/>
          <w:lang w:val="pt-PT"/>
        </w:rPr>
        <w:t>, facebook: https://web.facebook.com/grepoc/?_rdc=1&amp;_rdr</w:t>
      </w:r>
    </w:p>
    <w:p w14:paraId="21CF6467" w14:textId="2C555099" w:rsidR="00E66212" w:rsidRPr="00A524A6" w:rsidRDefault="00CC479C" w:rsidP="00396CAE">
      <w:pPr>
        <w:pStyle w:val="ListParagraph"/>
        <w:numPr>
          <w:ilvl w:val="0"/>
          <w:numId w:val="10"/>
        </w:numPr>
        <w:jc w:val="both"/>
        <w:rPr>
          <w:rFonts w:asciiTheme="majorHAnsi" w:hAnsiTheme="majorHAnsi" w:cstheme="majorHAnsi"/>
          <w:sz w:val="24"/>
          <w:lang w:val="pt-PT"/>
        </w:rPr>
      </w:pPr>
      <w:r w:rsidRPr="00A524A6">
        <w:rPr>
          <w:rFonts w:asciiTheme="majorHAnsi" w:hAnsiTheme="majorHAnsi" w:cstheme="majorHAnsi"/>
          <w:sz w:val="24"/>
          <w:lang w:val="pt-PT"/>
        </w:rPr>
        <w:t xml:space="preserve">Por </w:t>
      </w:r>
      <w:r w:rsidR="0097556A" w:rsidRPr="00A524A6">
        <w:rPr>
          <w:rFonts w:asciiTheme="majorHAnsi" w:hAnsiTheme="majorHAnsi" w:cstheme="majorHAnsi"/>
          <w:sz w:val="24"/>
          <w:lang w:val="pt-PT"/>
        </w:rPr>
        <w:t>telefone</w:t>
      </w:r>
      <w:r w:rsidR="00681D21" w:rsidRPr="00A524A6">
        <w:rPr>
          <w:rFonts w:asciiTheme="majorHAnsi" w:hAnsiTheme="majorHAnsi" w:cstheme="majorHAnsi"/>
          <w:sz w:val="24"/>
          <w:lang w:val="pt-PT"/>
        </w:rPr>
        <w:t xml:space="preserve"> por chamada ou SMS a este </w:t>
      </w:r>
      <w:r w:rsidR="007F545B" w:rsidRPr="00A524A6">
        <w:rPr>
          <w:rFonts w:asciiTheme="majorHAnsi" w:hAnsiTheme="majorHAnsi" w:cstheme="majorHAnsi"/>
          <w:sz w:val="24"/>
          <w:lang w:val="pt-PT"/>
        </w:rPr>
        <w:t>número</w:t>
      </w:r>
      <w:r w:rsidR="00681D21" w:rsidRPr="00A524A6">
        <w:rPr>
          <w:rFonts w:asciiTheme="majorHAnsi" w:hAnsiTheme="majorHAnsi" w:cstheme="majorHAnsi"/>
          <w:sz w:val="24"/>
          <w:lang w:val="pt-PT"/>
        </w:rPr>
        <w:t xml:space="preserve">: </w:t>
      </w:r>
      <w:r w:rsidR="006732F1" w:rsidRPr="00A524A6">
        <w:rPr>
          <w:rFonts w:ascii="Calibri" w:eastAsia="Times New Roman" w:hAnsi="Calibri" w:cs="Calibri"/>
          <w:color w:val="222222"/>
          <w:shd w:val="clear" w:color="auto" w:fill="FFFFFF"/>
          <w:lang w:val="en-GB"/>
        </w:rPr>
        <w:t>855050 e 858020687</w:t>
      </w:r>
      <w:r w:rsidR="0097556A" w:rsidRPr="00A524A6">
        <w:rPr>
          <w:rFonts w:asciiTheme="majorHAnsi" w:hAnsiTheme="majorHAnsi" w:cstheme="majorHAnsi"/>
          <w:sz w:val="24"/>
          <w:lang w:val="pt-PT"/>
        </w:rPr>
        <w:t>ou</w:t>
      </w:r>
      <w:r w:rsidR="005B31AB" w:rsidRPr="00A524A6">
        <w:rPr>
          <w:rFonts w:asciiTheme="majorHAnsi" w:hAnsiTheme="majorHAnsi" w:cstheme="majorHAnsi"/>
          <w:sz w:val="24"/>
          <w:lang w:val="pt-PT"/>
        </w:rPr>
        <w:t>,</w:t>
      </w:r>
      <w:r w:rsidR="0097556A" w:rsidRPr="00A524A6">
        <w:rPr>
          <w:rFonts w:asciiTheme="majorHAnsi" w:hAnsiTheme="majorHAnsi" w:cstheme="majorHAnsi"/>
          <w:sz w:val="24"/>
          <w:lang w:val="pt-PT"/>
        </w:rPr>
        <w:t xml:space="preserve"> </w:t>
      </w:r>
    </w:p>
    <w:p w14:paraId="49E23AF7" w14:textId="13E1C825" w:rsidR="0097556A" w:rsidRPr="00A524A6" w:rsidRDefault="00CC479C" w:rsidP="006732F1">
      <w:pPr>
        <w:pStyle w:val="ListParagraph"/>
        <w:numPr>
          <w:ilvl w:val="0"/>
          <w:numId w:val="10"/>
        </w:numPr>
        <w:jc w:val="both"/>
        <w:rPr>
          <w:rFonts w:asciiTheme="majorHAnsi" w:hAnsiTheme="majorHAnsi" w:cstheme="majorHAnsi"/>
          <w:b/>
          <w:sz w:val="24"/>
          <w:lang w:val="pt-PT"/>
        </w:rPr>
      </w:pPr>
      <w:r w:rsidRPr="00A524A6">
        <w:rPr>
          <w:rFonts w:asciiTheme="majorHAnsi" w:hAnsiTheme="majorHAnsi" w:cstheme="majorHAnsi"/>
          <w:sz w:val="24"/>
          <w:lang w:val="pt-PT"/>
        </w:rPr>
        <w:t>Pessoalmente</w:t>
      </w:r>
      <w:r w:rsidR="006732F1" w:rsidRPr="00A524A6">
        <w:rPr>
          <w:rFonts w:asciiTheme="majorHAnsi" w:hAnsiTheme="majorHAnsi" w:cstheme="majorHAnsi"/>
          <w:sz w:val="24"/>
          <w:lang w:val="pt-PT"/>
        </w:rPr>
        <w:t xml:space="preserve"> nas secretárias dos postos administrativos, na secretaria das sedes das localidades, </w:t>
      </w:r>
      <w:r w:rsidR="00A524A6" w:rsidRPr="00A524A6">
        <w:rPr>
          <w:rFonts w:asciiTheme="majorHAnsi" w:hAnsiTheme="majorHAnsi" w:cstheme="majorHAnsi"/>
          <w:sz w:val="24"/>
          <w:lang w:val="pt-PT"/>
        </w:rPr>
        <w:t>aberto nas horas normais do expediente das 8horas as 15horas.</w:t>
      </w:r>
    </w:p>
    <w:p w14:paraId="3217B45B" w14:textId="432FA5C8" w:rsidR="002E6D39" w:rsidRPr="00A524A6" w:rsidRDefault="002E6D39" w:rsidP="00396CAE">
      <w:pPr>
        <w:pStyle w:val="ListParagraph"/>
        <w:numPr>
          <w:ilvl w:val="0"/>
          <w:numId w:val="10"/>
        </w:numPr>
        <w:jc w:val="both"/>
        <w:rPr>
          <w:rFonts w:asciiTheme="majorHAnsi" w:hAnsiTheme="majorHAnsi" w:cstheme="majorHAnsi"/>
          <w:sz w:val="24"/>
          <w:lang w:val="pt-PT"/>
        </w:rPr>
      </w:pPr>
      <w:r w:rsidRPr="00A524A6">
        <w:rPr>
          <w:rFonts w:asciiTheme="majorHAnsi" w:hAnsiTheme="majorHAnsi" w:cstheme="majorHAnsi"/>
          <w:sz w:val="24"/>
          <w:lang w:val="pt-PT"/>
        </w:rPr>
        <w:t>Caixa</w:t>
      </w:r>
      <w:r w:rsidR="00704163" w:rsidRPr="00A524A6">
        <w:rPr>
          <w:rFonts w:asciiTheme="majorHAnsi" w:hAnsiTheme="majorHAnsi" w:cstheme="majorHAnsi"/>
          <w:sz w:val="24"/>
          <w:lang w:val="pt-PT"/>
        </w:rPr>
        <w:t xml:space="preserve">s de reclamação localizadas </w:t>
      </w:r>
      <w:r w:rsidR="00A524A6" w:rsidRPr="00A524A6">
        <w:rPr>
          <w:rFonts w:asciiTheme="majorHAnsi" w:hAnsiTheme="majorHAnsi" w:cstheme="majorHAnsi"/>
          <w:sz w:val="24"/>
          <w:lang w:val="pt-PT"/>
        </w:rPr>
        <w:t xml:space="preserve">nas secretárias dos postos administrativos, na secretaria das sedes das localidades, </w:t>
      </w:r>
      <w:r w:rsidR="004243C9">
        <w:rPr>
          <w:rFonts w:asciiTheme="majorHAnsi" w:hAnsiTheme="majorHAnsi" w:cstheme="majorHAnsi"/>
          <w:sz w:val="24"/>
          <w:lang w:val="pt-PT"/>
        </w:rPr>
        <w:t xml:space="preserve">nos locais fixado a lista de candidatos pré-selecionado, </w:t>
      </w:r>
      <w:r w:rsidR="00A524A6" w:rsidRPr="00A524A6">
        <w:rPr>
          <w:rFonts w:asciiTheme="majorHAnsi" w:hAnsiTheme="majorHAnsi" w:cstheme="majorHAnsi"/>
          <w:sz w:val="24"/>
          <w:lang w:val="pt-PT"/>
        </w:rPr>
        <w:t xml:space="preserve">aberto nas horas normais do expediente das 8 – 15 horas. </w:t>
      </w:r>
    </w:p>
    <w:p w14:paraId="6047CC93" w14:textId="15363B7C" w:rsidR="00B40589" w:rsidRDefault="00B40589" w:rsidP="0097556A">
      <w:pPr>
        <w:jc w:val="both"/>
        <w:rPr>
          <w:rFonts w:asciiTheme="majorHAnsi" w:hAnsiTheme="majorHAnsi" w:cstheme="majorHAnsi"/>
          <w:sz w:val="24"/>
          <w:lang w:val="pt-PT"/>
        </w:rPr>
      </w:pPr>
      <w:r w:rsidRPr="00B40589">
        <w:rPr>
          <w:rFonts w:asciiTheme="majorHAnsi" w:hAnsiTheme="majorHAnsi" w:cstheme="majorHAnsi"/>
          <w:sz w:val="24"/>
          <w:lang w:val="pt-PT"/>
        </w:rPr>
        <w:t xml:space="preserve">A identidade da pessoa </w:t>
      </w:r>
      <w:r w:rsidR="00A642F6">
        <w:rPr>
          <w:rFonts w:asciiTheme="majorHAnsi" w:hAnsiTheme="majorHAnsi" w:cstheme="majorHAnsi"/>
          <w:sz w:val="24"/>
          <w:lang w:val="pt-PT"/>
        </w:rPr>
        <w:t xml:space="preserve">que apresentar a denúncia </w:t>
      </w:r>
      <w:r w:rsidRPr="00B40589">
        <w:rPr>
          <w:rFonts w:asciiTheme="majorHAnsi" w:hAnsiTheme="majorHAnsi" w:cstheme="majorHAnsi"/>
          <w:sz w:val="24"/>
          <w:lang w:val="pt-PT"/>
        </w:rPr>
        <w:t>será mantida confidencial</w:t>
      </w:r>
      <w:r w:rsidR="00C83B9D">
        <w:rPr>
          <w:rFonts w:asciiTheme="majorHAnsi" w:hAnsiTheme="majorHAnsi" w:cstheme="majorHAnsi"/>
          <w:sz w:val="24"/>
          <w:lang w:val="pt-PT"/>
        </w:rPr>
        <w:t xml:space="preserve"> e</w:t>
      </w:r>
      <w:r w:rsidR="0030437D">
        <w:rPr>
          <w:rFonts w:asciiTheme="majorHAnsi" w:hAnsiTheme="majorHAnsi" w:cstheme="majorHAnsi"/>
          <w:sz w:val="24"/>
          <w:lang w:val="pt-PT"/>
        </w:rPr>
        <w:t xml:space="preserve"> </w:t>
      </w:r>
      <w:r w:rsidR="00AA797B">
        <w:rPr>
          <w:rFonts w:asciiTheme="majorHAnsi" w:hAnsiTheme="majorHAnsi" w:cstheme="majorHAnsi"/>
          <w:sz w:val="24"/>
          <w:lang w:val="pt-PT"/>
        </w:rPr>
        <w:t xml:space="preserve">as </w:t>
      </w:r>
      <w:r w:rsidRPr="00B40589">
        <w:rPr>
          <w:rFonts w:asciiTheme="majorHAnsi" w:hAnsiTheme="majorHAnsi" w:cstheme="majorHAnsi"/>
          <w:sz w:val="24"/>
          <w:lang w:val="pt-PT"/>
        </w:rPr>
        <w:t xml:space="preserve">queixas </w:t>
      </w:r>
      <w:r w:rsidR="00AA797B">
        <w:rPr>
          <w:rFonts w:asciiTheme="majorHAnsi" w:hAnsiTheme="majorHAnsi" w:cstheme="majorHAnsi"/>
          <w:sz w:val="24"/>
          <w:lang w:val="pt-PT"/>
        </w:rPr>
        <w:t xml:space="preserve">podem também ser apresentadas de forma </w:t>
      </w:r>
      <w:r w:rsidRPr="00B40589">
        <w:rPr>
          <w:rFonts w:asciiTheme="majorHAnsi" w:hAnsiTheme="majorHAnsi" w:cstheme="majorHAnsi"/>
          <w:sz w:val="24"/>
          <w:lang w:val="pt-PT"/>
        </w:rPr>
        <w:t>anónima. Levamos a sério todas as denúncias de má conduta e vamos investigar e tomar as medidas adequadas</w:t>
      </w:r>
      <w:r w:rsidR="00D27587">
        <w:rPr>
          <w:rFonts w:asciiTheme="majorHAnsi" w:hAnsiTheme="majorHAnsi" w:cstheme="majorHAnsi"/>
          <w:sz w:val="24"/>
          <w:lang w:val="pt-PT"/>
        </w:rPr>
        <w:t>, incluindo</w:t>
      </w:r>
      <w:r w:rsidR="005F3A94">
        <w:rPr>
          <w:rFonts w:asciiTheme="majorHAnsi" w:hAnsiTheme="majorHAnsi" w:cstheme="majorHAnsi"/>
          <w:sz w:val="24"/>
          <w:lang w:val="pt-PT"/>
        </w:rPr>
        <w:t>, quando requerido e apropriado,</w:t>
      </w:r>
      <w:r w:rsidR="00D27587">
        <w:rPr>
          <w:rFonts w:asciiTheme="majorHAnsi" w:hAnsiTheme="majorHAnsi" w:cstheme="majorHAnsi"/>
          <w:sz w:val="24"/>
          <w:lang w:val="pt-PT"/>
        </w:rPr>
        <w:t xml:space="preserve"> </w:t>
      </w:r>
      <w:r w:rsidR="00947E6B">
        <w:rPr>
          <w:rFonts w:asciiTheme="majorHAnsi" w:hAnsiTheme="majorHAnsi" w:cstheme="majorHAnsi"/>
          <w:sz w:val="24"/>
          <w:lang w:val="pt-PT"/>
        </w:rPr>
        <w:t xml:space="preserve">o </w:t>
      </w:r>
      <w:r w:rsidR="00947E6B" w:rsidRPr="00B40589">
        <w:rPr>
          <w:rFonts w:asciiTheme="majorHAnsi" w:hAnsiTheme="majorHAnsi" w:cstheme="majorHAnsi"/>
          <w:sz w:val="24"/>
          <w:lang w:val="pt-PT"/>
        </w:rPr>
        <w:t>encaminhamento</w:t>
      </w:r>
      <w:r w:rsidRPr="00B40589">
        <w:rPr>
          <w:rFonts w:asciiTheme="majorHAnsi" w:hAnsiTheme="majorHAnsi" w:cstheme="majorHAnsi"/>
          <w:sz w:val="24"/>
          <w:lang w:val="pt-PT"/>
        </w:rPr>
        <w:t xml:space="preserve"> para provedores de serviços que podem apoiar a pessoa que experimentou o incidente.</w:t>
      </w:r>
    </w:p>
    <w:p w14:paraId="71D60F80" w14:textId="4AA4B3CE" w:rsidR="0033742B" w:rsidRPr="00396CAE" w:rsidRDefault="0097556A" w:rsidP="00396CAE">
      <w:pPr>
        <w:jc w:val="both"/>
        <w:rPr>
          <w:rFonts w:asciiTheme="majorHAnsi" w:hAnsiTheme="majorHAnsi" w:cstheme="majorHAnsi"/>
          <w:sz w:val="24"/>
          <w:lang w:val="pt-PT"/>
        </w:rPr>
      </w:pPr>
      <w:r w:rsidRPr="0097556A">
        <w:rPr>
          <w:rFonts w:asciiTheme="majorHAnsi" w:hAnsiTheme="majorHAnsi" w:cstheme="majorHAnsi"/>
          <w:sz w:val="24"/>
          <w:lang w:val="pt-PT"/>
        </w:rPr>
        <w:t xml:space="preserve">Não haverá retaliação contra </w:t>
      </w:r>
      <w:r w:rsidR="00AC1702">
        <w:rPr>
          <w:rFonts w:asciiTheme="majorHAnsi" w:hAnsiTheme="majorHAnsi" w:cstheme="majorHAnsi"/>
          <w:sz w:val="24"/>
          <w:lang w:val="pt-PT"/>
        </w:rPr>
        <w:t>quem</w:t>
      </w:r>
      <w:r w:rsidRPr="0097556A">
        <w:rPr>
          <w:rFonts w:asciiTheme="majorHAnsi" w:hAnsiTheme="majorHAnsi" w:cstheme="majorHAnsi"/>
          <w:sz w:val="24"/>
          <w:lang w:val="pt-PT"/>
        </w:rPr>
        <w:t xml:space="preserve"> levantar uma </w:t>
      </w:r>
      <w:r w:rsidR="005F3A94">
        <w:rPr>
          <w:rFonts w:asciiTheme="majorHAnsi" w:hAnsiTheme="majorHAnsi" w:cstheme="majorHAnsi"/>
          <w:sz w:val="24"/>
          <w:lang w:val="pt-PT"/>
        </w:rPr>
        <w:t xml:space="preserve">denúncia </w:t>
      </w:r>
      <w:r w:rsidRPr="0097556A">
        <w:rPr>
          <w:rFonts w:asciiTheme="majorHAnsi" w:hAnsiTheme="majorHAnsi" w:cstheme="majorHAnsi"/>
          <w:sz w:val="24"/>
          <w:lang w:val="pt-PT"/>
        </w:rPr>
        <w:t>sobre qualquer comportamento proibido por</w:t>
      </w:r>
      <w:r w:rsidR="009A1AA1">
        <w:rPr>
          <w:rFonts w:asciiTheme="majorHAnsi" w:hAnsiTheme="majorHAnsi" w:cstheme="majorHAnsi"/>
          <w:sz w:val="24"/>
          <w:lang w:val="pt-PT"/>
        </w:rPr>
        <w:t xml:space="preserve"> </w:t>
      </w:r>
      <w:r w:rsidRPr="0097556A">
        <w:rPr>
          <w:rFonts w:asciiTheme="majorHAnsi" w:hAnsiTheme="majorHAnsi" w:cstheme="majorHAnsi"/>
          <w:sz w:val="24"/>
          <w:lang w:val="pt-PT"/>
        </w:rPr>
        <w:t xml:space="preserve">este </w:t>
      </w:r>
      <w:r w:rsidR="00C24A53">
        <w:rPr>
          <w:rFonts w:asciiTheme="majorHAnsi" w:hAnsiTheme="majorHAnsi" w:cstheme="majorHAnsi"/>
          <w:sz w:val="24"/>
          <w:lang w:val="pt-PT"/>
        </w:rPr>
        <w:t>Código</w:t>
      </w:r>
      <w:r w:rsidRPr="0097556A">
        <w:rPr>
          <w:rFonts w:asciiTheme="majorHAnsi" w:hAnsiTheme="majorHAnsi" w:cstheme="majorHAnsi"/>
          <w:sz w:val="24"/>
          <w:lang w:val="pt-PT"/>
        </w:rPr>
        <w:t xml:space="preserve"> de Conduta. Tal retaliação ser</w:t>
      </w:r>
      <w:r w:rsidR="00857368">
        <w:rPr>
          <w:rFonts w:asciiTheme="majorHAnsi" w:hAnsiTheme="majorHAnsi" w:cstheme="majorHAnsi"/>
          <w:sz w:val="24"/>
          <w:lang w:val="pt-PT"/>
        </w:rPr>
        <w:t xml:space="preserve">á considerada </w:t>
      </w:r>
      <w:r w:rsidRPr="0097556A">
        <w:rPr>
          <w:rFonts w:asciiTheme="majorHAnsi" w:hAnsiTheme="majorHAnsi" w:cstheme="majorHAnsi"/>
          <w:sz w:val="24"/>
          <w:lang w:val="pt-PT"/>
        </w:rPr>
        <w:t xml:space="preserve">uma violação deste </w:t>
      </w:r>
      <w:r w:rsidR="00C24A53">
        <w:rPr>
          <w:rFonts w:asciiTheme="majorHAnsi" w:hAnsiTheme="majorHAnsi" w:cstheme="majorHAnsi"/>
          <w:sz w:val="24"/>
          <w:lang w:val="pt-PT"/>
        </w:rPr>
        <w:t>Código</w:t>
      </w:r>
      <w:r w:rsidRPr="0097556A">
        <w:rPr>
          <w:rFonts w:asciiTheme="majorHAnsi" w:hAnsiTheme="majorHAnsi" w:cstheme="majorHAnsi"/>
          <w:sz w:val="24"/>
          <w:lang w:val="pt-PT"/>
        </w:rPr>
        <w:t xml:space="preserve"> de Conduta.</w:t>
      </w:r>
    </w:p>
    <w:p w14:paraId="3C1D8A07" w14:textId="77777777" w:rsidR="00C567C1" w:rsidRPr="00670585" w:rsidRDefault="005D183C" w:rsidP="00670585">
      <w:pPr>
        <w:jc w:val="both"/>
        <w:rPr>
          <w:rFonts w:asciiTheme="majorHAnsi" w:hAnsiTheme="majorHAnsi" w:cstheme="majorHAnsi"/>
          <w:b/>
          <w:bCs/>
          <w:sz w:val="24"/>
          <w:lang w:val="pt-PT"/>
        </w:rPr>
      </w:pPr>
      <w:bookmarkStart w:id="0" w:name="_Toc22650715"/>
      <w:r w:rsidRPr="00670585">
        <w:rPr>
          <w:rFonts w:asciiTheme="majorHAnsi" w:hAnsiTheme="majorHAnsi" w:cstheme="majorHAnsi"/>
          <w:b/>
          <w:bCs/>
          <w:sz w:val="24"/>
          <w:lang w:val="pt-PT"/>
        </w:rPr>
        <w:t>Termos de c</w:t>
      </w:r>
      <w:r w:rsidR="00C567C1" w:rsidRPr="00670585">
        <w:rPr>
          <w:rFonts w:asciiTheme="majorHAnsi" w:hAnsiTheme="majorHAnsi" w:cstheme="majorHAnsi"/>
          <w:b/>
          <w:bCs/>
          <w:sz w:val="24"/>
          <w:lang w:val="pt-PT"/>
        </w:rPr>
        <w:t xml:space="preserve">ompromisso </w:t>
      </w:r>
      <w:bookmarkEnd w:id="0"/>
    </w:p>
    <w:p w14:paraId="73DE919F" w14:textId="03A811B7" w:rsidR="00670585" w:rsidRDefault="00C567C1" w:rsidP="00670585">
      <w:pPr>
        <w:jc w:val="both"/>
        <w:rPr>
          <w:rFonts w:asciiTheme="majorHAnsi" w:hAnsiTheme="majorHAnsi" w:cstheme="majorHAnsi"/>
          <w:sz w:val="24"/>
          <w:lang w:val="pt-PT"/>
        </w:rPr>
      </w:pPr>
      <w:r w:rsidRPr="00670585">
        <w:rPr>
          <w:rFonts w:asciiTheme="majorHAnsi" w:hAnsiTheme="majorHAnsi" w:cstheme="majorHAnsi"/>
          <w:sz w:val="24"/>
          <w:lang w:val="pt-PT"/>
        </w:rPr>
        <w:t xml:space="preserve">O </w:t>
      </w:r>
      <w:r w:rsidR="00502CF1">
        <w:rPr>
          <w:rFonts w:asciiTheme="majorHAnsi" w:hAnsiTheme="majorHAnsi" w:cstheme="majorHAnsi"/>
          <w:sz w:val="24"/>
          <w:lang w:val="pt-PT"/>
        </w:rPr>
        <w:t xml:space="preserve">trabalhador, </w:t>
      </w:r>
      <w:r w:rsidR="005D183C" w:rsidRPr="00670585">
        <w:rPr>
          <w:rFonts w:asciiTheme="majorHAnsi" w:hAnsiTheme="majorHAnsi" w:cstheme="majorHAnsi"/>
          <w:sz w:val="24"/>
          <w:lang w:val="pt-PT"/>
        </w:rPr>
        <w:t>colaborador</w:t>
      </w:r>
      <w:r w:rsidRPr="00670585">
        <w:rPr>
          <w:rFonts w:asciiTheme="majorHAnsi" w:hAnsiTheme="majorHAnsi" w:cstheme="majorHAnsi"/>
          <w:sz w:val="24"/>
          <w:lang w:val="pt-PT"/>
        </w:rPr>
        <w:t>,</w:t>
      </w:r>
      <w:r w:rsidR="005D183C" w:rsidRPr="00670585">
        <w:rPr>
          <w:rFonts w:asciiTheme="majorHAnsi" w:hAnsiTheme="majorHAnsi" w:cstheme="majorHAnsi"/>
          <w:sz w:val="24"/>
          <w:lang w:val="pt-PT"/>
        </w:rPr>
        <w:t xml:space="preserve"> parceiro, provedor de serviço, depois de ler</w:t>
      </w:r>
      <w:r w:rsidR="00287AC9">
        <w:rPr>
          <w:rFonts w:asciiTheme="majorHAnsi" w:hAnsiTheme="majorHAnsi" w:cstheme="majorHAnsi"/>
          <w:sz w:val="24"/>
          <w:lang w:val="pt-PT"/>
        </w:rPr>
        <w:t xml:space="preserve">, </w:t>
      </w:r>
      <w:r w:rsidR="005D183C" w:rsidRPr="00670585">
        <w:rPr>
          <w:rFonts w:asciiTheme="majorHAnsi" w:hAnsiTheme="majorHAnsi" w:cstheme="majorHAnsi"/>
          <w:sz w:val="24"/>
          <w:lang w:val="pt-PT"/>
        </w:rPr>
        <w:t>compreender e estar de acordo</w:t>
      </w:r>
      <w:r w:rsidRPr="00670585">
        <w:rPr>
          <w:rFonts w:asciiTheme="majorHAnsi" w:hAnsiTheme="majorHAnsi" w:cstheme="majorHAnsi"/>
          <w:sz w:val="24"/>
          <w:lang w:val="pt-PT"/>
        </w:rPr>
        <w:t xml:space="preserve"> com o conteúdo do presente documento</w:t>
      </w:r>
      <w:r w:rsidR="005D183C" w:rsidRPr="00670585">
        <w:rPr>
          <w:rFonts w:asciiTheme="majorHAnsi" w:hAnsiTheme="majorHAnsi" w:cstheme="majorHAnsi"/>
          <w:sz w:val="24"/>
          <w:lang w:val="pt-PT"/>
        </w:rPr>
        <w:t xml:space="preserve"> compromete-se a cumprir com todas as cláusulas vigentes</w:t>
      </w:r>
      <w:r w:rsidRPr="00670585">
        <w:rPr>
          <w:rFonts w:asciiTheme="majorHAnsi" w:hAnsiTheme="majorHAnsi" w:cstheme="majorHAnsi"/>
          <w:sz w:val="24"/>
          <w:lang w:val="pt-PT"/>
        </w:rPr>
        <w:t xml:space="preserve">. O signatário aceita as consequências decorrentes da violação de qualquer cláusula do presente </w:t>
      </w:r>
      <w:r w:rsidR="00C24A53">
        <w:rPr>
          <w:rFonts w:asciiTheme="majorHAnsi" w:hAnsiTheme="majorHAnsi" w:cstheme="majorHAnsi"/>
          <w:sz w:val="24"/>
          <w:lang w:val="pt-PT"/>
        </w:rPr>
        <w:t>Código</w:t>
      </w:r>
      <w:r w:rsidRPr="00670585">
        <w:rPr>
          <w:rFonts w:asciiTheme="majorHAnsi" w:hAnsiTheme="majorHAnsi" w:cstheme="majorHAnsi"/>
          <w:sz w:val="24"/>
          <w:lang w:val="pt-PT"/>
        </w:rPr>
        <w:t xml:space="preserve"> de Conduta.</w:t>
      </w:r>
    </w:p>
    <w:p w14:paraId="2C43382F" w14:textId="77777777" w:rsidR="00A524A6" w:rsidRDefault="00A524A6" w:rsidP="00670585">
      <w:pPr>
        <w:jc w:val="both"/>
        <w:rPr>
          <w:rFonts w:asciiTheme="majorHAnsi" w:hAnsiTheme="majorHAnsi" w:cstheme="majorHAnsi"/>
          <w:b/>
          <w:sz w:val="24"/>
          <w:lang w:val="pt-PT"/>
        </w:rPr>
      </w:pPr>
    </w:p>
    <w:p w14:paraId="0D4CBB19" w14:textId="77777777" w:rsidR="00A524A6" w:rsidRDefault="00A524A6" w:rsidP="00670585">
      <w:pPr>
        <w:jc w:val="both"/>
        <w:rPr>
          <w:rFonts w:asciiTheme="majorHAnsi" w:hAnsiTheme="majorHAnsi" w:cstheme="majorHAnsi"/>
          <w:b/>
          <w:sz w:val="24"/>
          <w:lang w:val="pt-PT"/>
        </w:rPr>
      </w:pPr>
    </w:p>
    <w:p w14:paraId="3C856DEF" w14:textId="29CF35B9" w:rsidR="005D183C" w:rsidRPr="00670585" w:rsidRDefault="005D183C" w:rsidP="00670585">
      <w:pPr>
        <w:jc w:val="both"/>
        <w:rPr>
          <w:rFonts w:asciiTheme="majorHAnsi" w:hAnsiTheme="majorHAnsi" w:cstheme="majorHAnsi"/>
          <w:b/>
          <w:sz w:val="24"/>
          <w:lang w:val="pt-PT"/>
        </w:rPr>
      </w:pPr>
      <w:r w:rsidRPr="00670585">
        <w:rPr>
          <w:rFonts w:asciiTheme="majorHAnsi" w:hAnsiTheme="majorHAnsi" w:cstheme="majorHAnsi"/>
          <w:b/>
          <w:sz w:val="24"/>
          <w:lang w:val="pt-PT"/>
        </w:rPr>
        <w:lastRenderedPageBreak/>
        <w:t xml:space="preserve">Assinatura do </w:t>
      </w:r>
      <w:r w:rsidR="00C24A53">
        <w:rPr>
          <w:rFonts w:asciiTheme="majorHAnsi" w:hAnsiTheme="majorHAnsi" w:cstheme="majorHAnsi"/>
          <w:b/>
          <w:sz w:val="24"/>
          <w:lang w:val="pt-PT"/>
        </w:rPr>
        <w:t>Código</w:t>
      </w:r>
      <w:r w:rsidRPr="00670585">
        <w:rPr>
          <w:rFonts w:asciiTheme="majorHAnsi" w:hAnsiTheme="majorHAnsi" w:cstheme="majorHAnsi"/>
          <w:b/>
          <w:sz w:val="24"/>
          <w:lang w:val="pt-PT"/>
        </w:rPr>
        <w:t xml:space="preserve"> de conduta</w:t>
      </w:r>
    </w:p>
    <w:p w14:paraId="65D73653" w14:textId="2379031D" w:rsidR="00670585" w:rsidRPr="00296C23" w:rsidRDefault="00296C23" w:rsidP="00E322B1">
      <w:pPr>
        <w:jc w:val="both"/>
        <w:rPr>
          <w:rFonts w:asciiTheme="majorHAnsi" w:hAnsiTheme="majorHAnsi" w:cstheme="majorHAnsi"/>
          <w:sz w:val="24"/>
          <w:lang w:val="pt-PT"/>
        </w:rPr>
      </w:pPr>
      <w:r w:rsidRPr="00296C23">
        <w:rPr>
          <w:rFonts w:asciiTheme="majorHAnsi" w:hAnsiTheme="majorHAnsi" w:cstheme="majorHAnsi"/>
          <w:sz w:val="24"/>
          <w:lang w:val="pt-PT"/>
        </w:rPr>
        <w:t xml:space="preserve">Eu _________________________, </w:t>
      </w:r>
      <w:r w:rsidR="00372448">
        <w:rPr>
          <w:rFonts w:asciiTheme="majorHAnsi" w:hAnsiTheme="majorHAnsi" w:cstheme="majorHAnsi"/>
          <w:sz w:val="24"/>
          <w:lang w:val="pt-PT"/>
        </w:rPr>
        <w:t>r</w:t>
      </w:r>
      <w:r w:rsidR="00372448" w:rsidRPr="00372448">
        <w:rPr>
          <w:rFonts w:asciiTheme="majorHAnsi" w:hAnsiTheme="majorHAnsi" w:cstheme="majorHAnsi"/>
          <w:sz w:val="24"/>
          <w:lang w:val="pt-PT"/>
        </w:rPr>
        <w:t xml:space="preserve">ecebi uma cópia deste </w:t>
      </w:r>
      <w:r w:rsidR="00C24A53">
        <w:rPr>
          <w:rFonts w:asciiTheme="majorHAnsi" w:hAnsiTheme="majorHAnsi" w:cstheme="majorHAnsi"/>
          <w:sz w:val="24"/>
          <w:lang w:val="pt-PT"/>
        </w:rPr>
        <w:t>Código</w:t>
      </w:r>
      <w:r w:rsidR="00372448" w:rsidRPr="00372448">
        <w:rPr>
          <w:rFonts w:asciiTheme="majorHAnsi" w:hAnsiTheme="majorHAnsi" w:cstheme="majorHAnsi"/>
          <w:sz w:val="24"/>
          <w:lang w:val="pt-PT"/>
        </w:rPr>
        <w:t xml:space="preserve"> de Conduta escrito numa linguagem que compreendo</w:t>
      </w:r>
      <w:r w:rsidR="004125CA">
        <w:rPr>
          <w:rFonts w:asciiTheme="majorHAnsi" w:hAnsiTheme="majorHAnsi" w:cstheme="majorHAnsi"/>
          <w:sz w:val="24"/>
          <w:lang w:val="pt-PT"/>
        </w:rPr>
        <w:t xml:space="preserve"> que d</w:t>
      </w:r>
      <w:r w:rsidRPr="00296C23">
        <w:rPr>
          <w:rFonts w:asciiTheme="majorHAnsi" w:hAnsiTheme="majorHAnsi" w:cstheme="majorHAnsi"/>
          <w:sz w:val="24"/>
          <w:lang w:val="pt-PT"/>
        </w:rPr>
        <w:t xml:space="preserve">evo aderir estritamente a este </w:t>
      </w:r>
      <w:r w:rsidR="00C24A53">
        <w:rPr>
          <w:rFonts w:asciiTheme="majorHAnsi" w:hAnsiTheme="majorHAnsi" w:cstheme="majorHAnsi"/>
          <w:sz w:val="24"/>
          <w:lang w:val="pt-PT"/>
        </w:rPr>
        <w:t>Código</w:t>
      </w:r>
      <w:r w:rsidRPr="00296C23">
        <w:rPr>
          <w:rFonts w:asciiTheme="majorHAnsi" w:hAnsiTheme="majorHAnsi" w:cstheme="majorHAnsi"/>
          <w:sz w:val="24"/>
          <w:lang w:val="pt-PT"/>
        </w:rPr>
        <w:t xml:space="preserve"> de Conduta em todas as áreas de trabalho. Compreendo a insistência no cumprimento destas normas que são obrigatórias para mim e comprometo-me a cumprir na íntegra.  </w:t>
      </w:r>
    </w:p>
    <w:p w14:paraId="0C4BF974" w14:textId="3FA95D36" w:rsidR="005D183C" w:rsidRPr="00396CAE" w:rsidRDefault="00B22578" w:rsidP="00E322B1">
      <w:pPr>
        <w:jc w:val="both"/>
        <w:rPr>
          <w:rFonts w:asciiTheme="majorHAnsi" w:hAnsiTheme="majorHAnsi" w:cstheme="majorHAnsi"/>
          <w:sz w:val="24"/>
          <w:lang w:val="pt-PT"/>
        </w:rPr>
      </w:pPr>
      <w:r w:rsidRPr="00396CAE">
        <w:rPr>
          <w:rFonts w:asciiTheme="majorHAnsi" w:hAnsiTheme="majorHAnsi" w:cstheme="majorHAnsi"/>
          <w:sz w:val="24"/>
          <w:lang w:val="pt-PT"/>
        </w:rPr>
        <w:t>Eu entendo que, caso tenha alguma</w:t>
      </w:r>
      <w:r w:rsidR="004125CA">
        <w:rPr>
          <w:rFonts w:asciiTheme="majorHAnsi" w:hAnsiTheme="majorHAnsi" w:cstheme="majorHAnsi"/>
          <w:sz w:val="24"/>
          <w:lang w:val="pt-PT"/>
        </w:rPr>
        <w:t xml:space="preserve"> </w:t>
      </w:r>
      <w:r w:rsidRPr="00396CAE">
        <w:rPr>
          <w:rFonts w:asciiTheme="majorHAnsi" w:hAnsiTheme="majorHAnsi" w:cstheme="majorHAnsi"/>
          <w:sz w:val="24"/>
          <w:lang w:val="pt-PT"/>
        </w:rPr>
        <w:t xml:space="preserve">dúvida sobre este </w:t>
      </w:r>
      <w:r w:rsidR="00C24A53">
        <w:rPr>
          <w:rFonts w:asciiTheme="majorHAnsi" w:hAnsiTheme="majorHAnsi" w:cstheme="majorHAnsi"/>
          <w:sz w:val="24"/>
          <w:lang w:val="pt-PT"/>
        </w:rPr>
        <w:t>Código</w:t>
      </w:r>
      <w:r w:rsidRPr="00396CAE">
        <w:rPr>
          <w:rFonts w:asciiTheme="majorHAnsi" w:hAnsiTheme="majorHAnsi" w:cstheme="majorHAnsi"/>
          <w:sz w:val="24"/>
          <w:lang w:val="pt-PT"/>
        </w:rPr>
        <w:t xml:space="preserve"> de Conduta, posso entrar em contato com </w:t>
      </w:r>
      <w:r w:rsidR="004125CA">
        <w:rPr>
          <w:rFonts w:asciiTheme="majorHAnsi" w:hAnsiTheme="majorHAnsi" w:cstheme="majorHAnsi"/>
          <w:sz w:val="24"/>
          <w:lang w:val="pt-PT"/>
        </w:rPr>
        <w:t>(</w:t>
      </w:r>
      <w:r w:rsidR="004125CA" w:rsidRPr="00396CAE">
        <w:rPr>
          <w:rFonts w:asciiTheme="majorHAnsi" w:hAnsiTheme="majorHAnsi" w:cstheme="majorHAnsi"/>
          <w:i/>
          <w:iCs/>
          <w:sz w:val="24"/>
          <w:lang w:val="pt-PT"/>
        </w:rPr>
        <w:t xml:space="preserve">inserir nome </w:t>
      </w:r>
      <w:r w:rsidR="007D588F" w:rsidRPr="00396CAE">
        <w:rPr>
          <w:rFonts w:asciiTheme="majorHAnsi" w:hAnsiTheme="majorHAnsi" w:cstheme="majorHAnsi"/>
          <w:i/>
          <w:iCs/>
          <w:sz w:val="24"/>
          <w:lang w:val="pt-PT"/>
        </w:rPr>
        <w:t>da pessoa de referência</w:t>
      </w:r>
      <w:r w:rsidR="007D588F">
        <w:rPr>
          <w:rFonts w:asciiTheme="majorHAnsi" w:hAnsiTheme="majorHAnsi" w:cstheme="majorHAnsi"/>
          <w:sz w:val="24"/>
          <w:lang w:val="pt-PT"/>
        </w:rPr>
        <w:t xml:space="preserve">) </w:t>
      </w:r>
      <w:r w:rsidRPr="00396CAE">
        <w:rPr>
          <w:rFonts w:asciiTheme="majorHAnsi" w:hAnsiTheme="majorHAnsi" w:cstheme="majorHAnsi"/>
          <w:sz w:val="24"/>
          <w:lang w:val="pt-PT"/>
        </w:rPr>
        <w:t>solicitando uma explicação.</w:t>
      </w:r>
    </w:p>
    <w:p w14:paraId="59AD8ED0" w14:textId="77777777" w:rsidR="005D183C" w:rsidRPr="00C567C1" w:rsidRDefault="005D183C" w:rsidP="00C567C1">
      <w:pPr>
        <w:rPr>
          <w:lang w:val="pt-PT"/>
        </w:rPr>
      </w:pPr>
    </w:p>
    <w:p w14:paraId="724C99D3" w14:textId="25603FB0" w:rsidR="0015083F" w:rsidRDefault="00296C23">
      <w:pPr>
        <w:rPr>
          <w:rFonts w:asciiTheme="majorHAnsi" w:hAnsiTheme="majorHAnsi" w:cstheme="majorHAnsi"/>
          <w:b/>
          <w:sz w:val="24"/>
          <w:lang w:val="pt-PT"/>
        </w:rPr>
      </w:pPr>
      <w:r w:rsidRPr="0015083F">
        <w:rPr>
          <w:rFonts w:asciiTheme="majorHAnsi" w:hAnsiTheme="majorHAnsi" w:cstheme="majorHAnsi"/>
          <w:b/>
          <w:sz w:val="24"/>
          <w:lang w:val="pt-PT"/>
        </w:rPr>
        <w:t>A</w:t>
      </w:r>
      <w:r w:rsidR="003D14AF" w:rsidRPr="0015083F">
        <w:rPr>
          <w:rFonts w:asciiTheme="majorHAnsi" w:hAnsiTheme="majorHAnsi" w:cstheme="majorHAnsi"/>
          <w:b/>
          <w:sz w:val="24"/>
          <w:lang w:val="pt-PT"/>
        </w:rPr>
        <w:t xml:space="preserve">ssinatura                                                           </w:t>
      </w:r>
      <w:r w:rsidR="00230746" w:rsidRPr="0015083F">
        <w:rPr>
          <w:rFonts w:asciiTheme="majorHAnsi" w:hAnsiTheme="majorHAnsi" w:cstheme="majorHAnsi"/>
          <w:b/>
          <w:sz w:val="24"/>
          <w:lang w:val="pt-PT"/>
        </w:rPr>
        <w:t xml:space="preserve">                    </w:t>
      </w:r>
      <w:r w:rsidR="00CC479C">
        <w:rPr>
          <w:rFonts w:asciiTheme="majorHAnsi" w:hAnsiTheme="majorHAnsi" w:cstheme="majorHAnsi"/>
          <w:b/>
          <w:sz w:val="24"/>
          <w:lang w:val="pt-PT"/>
        </w:rPr>
        <w:t xml:space="preserve">A Coordenadora </w:t>
      </w:r>
      <w:r w:rsidR="003D14AF" w:rsidRPr="0015083F">
        <w:rPr>
          <w:rFonts w:asciiTheme="majorHAnsi" w:hAnsiTheme="majorHAnsi" w:cstheme="majorHAnsi"/>
          <w:b/>
          <w:sz w:val="24"/>
          <w:lang w:val="pt-PT"/>
        </w:rPr>
        <w:t xml:space="preserve"> </w:t>
      </w:r>
    </w:p>
    <w:p w14:paraId="7FB632CD" w14:textId="77777777" w:rsidR="003D14AF" w:rsidRPr="0015083F" w:rsidRDefault="003D14AF">
      <w:pPr>
        <w:rPr>
          <w:rFonts w:asciiTheme="majorHAnsi" w:hAnsiTheme="majorHAnsi" w:cstheme="majorHAnsi"/>
          <w:b/>
          <w:sz w:val="24"/>
          <w:lang w:val="pt-PT"/>
        </w:rPr>
      </w:pPr>
      <w:r>
        <w:rPr>
          <w:lang w:val="pt-PT"/>
        </w:rPr>
        <w:t>_______________________________</w:t>
      </w:r>
      <w:r w:rsidR="00230746">
        <w:rPr>
          <w:lang w:val="pt-PT"/>
        </w:rPr>
        <w:t xml:space="preserve">                          </w:t>
      </w:r>
      <w:r w:rsidR="0015083F">
        <w:rPr>
          <w:lang w:val="pt-PT"/>
        </w:rPr>
        <w:t xml:space="preserve">        </w:t>
      </w:r>
      <w:r w:rsidR="00230746">
        <w:rPr>
          <w:lang w:val="pt-PT"/>
        </w:rPr>
        <w:t xml:space="preserve">  ______________________________________</w:t>
      </w:r>
    </w:p>
    <w:p w14:paraId="2C21694B" w14:textId="1D5DEC69" w:rsidR="00206B9D" w:rsidRPr="00396CAE" w:rsidRDefault="00206B9D" w:rsidP="00206B9D">
      <w:pPr>
        <w:rPr>
          <w:rFonts w:asciiTheme="majorHAnsi" w:hAnsiTheme="majorHAnsi" w:cstheme="majorHAnsi"/>
          <w:b/>
          <w:bCs/>
          <w:sz w:val="24"/>
          <w:lang w:val="pt-PT"/>
        </w:rPr>
      </w:pPr>
      <w:r w:rsidRPr="00396CAE">
        <w:rPr>
          <w:rFonts w:asciiTheme="majorHAnsi" w:hAnsiTheme="majorHAnsi" w:cstheme="majorHAnsi"/>
          <w:b/>
          <w:bCs/>
          <w:sz w:val="24"/>
          <w:lang w:val="pt-PT"/>
        </w:rPr>
        <w:t>Data e Local</w:t>
      </w:r>
      <w:r>
        <w:rPr>
          <w:rFonts w:asciiTheme="majorHAnsi" w:hAnsiTheme="majorHAnsi" w:cstheme="majorHAnsi"/>
          <w:b/>
          <w:bCs/>
          <w:sz w:val="24"/>
          <w:lang w:val="pt-PT"/>
        </w:rPr>
        <w:t xml:space="preserve">                                                                            </w:t>
      </w:r>
      <w:r w:rsidRPr="00396CAE">
        <w:rPr>
          <w:rFonts w:asciiTheme="majorHAnsi" w:hAnsiTheme="majorHAnsi" w:cstheme="majorHAnsi"/>
          <w:b/>
          <w:bCs/>
          <w:sz w:val="24"/>
          <w:lang w:val="pt-PT"/>
        </w:rPr>
        <w:t>Data e Local</w:t>
      </w:r>
    </w:p>
    <w:p w14:paraId="2437704A" w14:textId="77777777" w:rsidR="00206B9D" w:rsidRPr="0015083F" w:rsidRDefault="00206B9D" w:rsidP="00206B9D">
      <w:pPr>
        <w:rPr>
          <w:rFonts w:asciiTheme="majorHAnsi" w:hAnsiTheme="majorHAnsi" w:cstheme="majorHAnsi"/>
          <w:b/>
          <w:sz w:val="24"/>
          <w:lang w:val="pt-PT"/>
        </w:rPr>
      </w:pPr>
      <w:r>
        <w:rPr>
          <w:lang w:val="pt-PT"/>
        </w:rPr>
        <w:t>_______________________________                                    ______________________________________</w:t>
      </w:r>
    </w:p>
    <w:p w14:paraId="6045DB05" w14:textId="77777777" w:rsidR="00047D41" w:rsidRDefault="00047D41" w:rsidP="00C567C1">
      <w:pPr>
        <w:rPr>
          <w:lang w:val="pt-PT"/>
        </w:rPr>
      </w:pPr>
    </w:p>
    <w:p w14:paraId="22FC8E29" w14:textId="77777777" w:rsidR="00047D41" w:rsidRDefault="00047D41" w:rsidP="00C567C1">
      <w:pPr>
        <w:rPr>
          <w:lang w:val="pt-PT"/>
        </w:rPr>
      </w:pPr>
    </w:p>
    <w:p w14:paraId="2BAF0912" w14:textId="77777777" w:rsidR="00047D41" w:rsidRDefault="00047D41" w:rsidP="00C567C1">
      <w:pPr>
        <w:rPr>
          <w:lang w:val="pt-PT"/>
        </w:rPr>
      </w:pPr>
    </w:p>
    <w:p w14:paraId="3FC37CDE" w14:textId="77777777" w:rsidR="00047D41" w:rsidRDefault="00047D41" w:rsidP="00C567C1">
      <w:pPr>
        <w:rPr>
          <w:lang w:val="pt-PT"/>
        </w:rPr>
      </w:pPr>
    </w:p>
    <w:p w14:paraId="4DE0957F" w14:textId="77777777" w:rsidR="00047D41" w:rsidRDefault="00047D41" w:rsidP="00C567C1">
      <w:pPr>
        <w:rPr>
          <w:lang w:val="pt-PT"/>
        </w:rPr>
      </w:pPr>
    </w:p>
    <w:p w14:paraId="62518834" w14:textId="77777777" w:rsidR="00047D41" w:rsidRDefault="00047D41" w:rsidP="00C567C1">
      <w:pPr>
        <w:rPr>
          <w:lang w:val="pt-PT"/>
        </w:rPr>
      </w:pPr>
    </w:p>
    <w:p w14:paraId="73F7774E" w14:textId="77777777" w:rsidR="00047D41" w:rsidRDefault="00047D41" w:rsidP="00C567C1">
      <w:pPr>
        <w:rPr>
          <w:lang w:val="pt-PT"/>
        </w:rPr>
      </w:pPr>
    </w:p>
    <w:p w14:paraId="20522B51" w14:textId="0B549214" w:rsidR="00843E00" w:rsidRDefault="00843E00" w:rsidP="00C567C1">
      <w:pPr>
        <w:rPr>
          <w:lang w:val="pt-PT"/>
        </w:rPr>
      </w:pPr>
    </w:p>
    <w:p w14:paraId="4674BFF7" w14:textId="07F53123" w:rsidR="00843E00" w:rsidRDefault="00843E00" w:rsidP="00C567C1">
      <w:pPr>
        <w:rPr>
          <w:lang w:val="pt-PT"/>
        </w:rPr>
      </w:pPr>
    </w:p>
    <w:p w14:paraId="646ACD5A" w14:textId="7054D407" w:rsidR="00843E00" w:rsidRDefault="00843E00" w:rsidP="00C567C1">
      <w:pPr>
        <w:rPr>
          <w:lang w:val="pt-PT"/>
        </w:rPr>
      </w:pPr>
    </w:p>
    <w:p w14:paraId="015704B0" w14:textId="025B7609" w:rsidR="00843E00" w:rsidRDefault="00843E00" w:rsidP="00C567C1">
      <w:pPr>
        <w:rPr>
          <w:lang w:val="pt-PT"/>
        </w:rPr>
      </w:pPr>
    </w:p>
    <w:p w14:paraId="09CBDD30" w14:textId="6CF135F7" w:rsidR="00843E00" w:rsidRDefault="00843E00" w:rsidP="00C567C1">
      <w:pPr>
        <w:rPr>
          <w:lang w:val="pt-PT"/>
        </w:rPr>
      </w:pPr>
    </w:p>
    <w:p w14:paraId="7CB026C8" w14:textId="0CCCB6AD" w:rsidR="00843E00" w:rsidRDefault="00843E00" w:rsidP="00C567C1">
      <w:pPr>
        <w:rPr>
          <w:lang w:val="pt-PT"/>
        </w:rPr>
      </w:pPr>
    </w:p>
    <w:p w14:paraId="2488D39B" w14:textId="302AA319" w:rsidR="00843E00" w:rsidRDefault="00843E00" w:rsidP="00C567C1">
      <w:pPr>
        <w:rPr>
          <w:lang w:val="pt-PT"/>
        </w:rPr>
      </w:pPr>
    </w:p>
    <w:p w14:paraId="6EBFBBFD" w14:textId="4C9BC4CE" w:rsidR="00843E00" w:rsidRDefault="00843E00" w:rsidP="00C567C1">
      <w:pPr>
        <w:rPr>
          <w:lang w:val="pt-PT"/>
        </w:rPr>
      </w:pPr>
    </w:p>
    <w:p w14:paraId="2C827D1F" w14:textId="77777777" w:rsidR="0012714F" w:rsidRDefault="0012714F" w:rsidP="00843E00">
      <w:pPr>
        <w:pStyle w:val="Heading2"/>
        <w:jc w:val="both"/>
        <w:rPr>
          <w:rFonts w:asciiTheme="majorHAnsi" w:hAnsiTheme="majorHAnsi" w:cstheme="majorHAnsi"/>
          <w:sz w:val="24"/>
          <w:szCs w:val="24"/>
          <w:lang w:val="pt-PT"/>
        </w:rPr>
      </w:pPr>
      <w:bookmarkStart w:id="1" w:name="_Toc22650716"/>
    </w:p>
    <w:p w14:paraId="7F97AF7A" w14:textId="77777777" w:rsidR="0012714F" w:rsidRDefault="0012714F" w:rsidP="00843E00">
      <w:pPr>
        <w:pStyle w:val="Heading2"/>
        <w:jc w:val="both"/>
        <w:rPr>
          <w:rFonts w:asciiTheme="majorHAnsi" w:hAnsiTheme="majorHAnsi" w:cstheme="majorHAnsi"/>
          <w:sz w:val="24"/>
          <w:szCs w:val="24"/>
          <w:lang w:val="pt-PT"/>
        </w:rPr>
      </w:pPr>
    </w:p>
    <w:bookmarkEnd w:id="1"/>
    <w:p w14:paraId="4D79D3C9" w14:textId="77777777" w:rsidR="00843E00" w:rsidRPr="00A52C5D" w:rsidRDefault="00843E00" w:rsidP="00843E00">
      <w:pPr>
        <w:pStyle w:val="Default"/>
        <w:jc w:val="both"/>
        <w:rPr>
          <w:rFonts w:asciiTheme="majorHAnsi" w:hAnsiTheme="majorHAnsi" w:cstheme="majorHAnsi"/>
          <w:b/>
          <w:bCs/>
          <w:color w:val="auto"/>
          <w:lang w:val="pt-PT"/>
        </w:rPr>
      </w:pPr>
    </w:p>
    <w:p w14:paraId="568DC928" w14:textId="53B26D19" w:rsidR="0012714F" w:rsidRPr="00A52C5D" w:rsidRDefault="0012714F" w:rsidP="0012714F">
      <w:pPr>
        <w:pStyle w:val="Heading2"/>
        <w:jc w:val="both"/>
        <w:rPr>
          <w:rFonts w:asciiTheme="majorHAnsi" w:hAnsiTheme="majorHAnsi" w:cstheme="majorHAnsi"/>
          <w:sz w:val="24"/>
          <w:szCs w:val="24"/>
          <w:lang w:val="pt-PT"/>
        </w:rPr>
      </w:pPr>
      <w:r w:rsidRPr="00A52C5D">
        <w:rPr>
          <w:rFonts w:asciiTheme="majorHAnsi" w:hAnsiTheme="majorHAnsi" w:cstheme="majorHAnsi"/>
          <w:sz w:val="24"/>
          <w:szCs w:val="24"/>
          <w:lang w:val="pt-PT"/>
        </w:rPr>
        <w:lastRenderedPageBreak/>
        <w:t>Anexo: Termos e definições chave</w:t>
      </w:r>
    </w:p>
    <w:p w14:paraId="573411C0" w14:textId="77777777" w:rsidR="0012714F" w:rsidRDefault="0012714F" w:rsidP="00843E00">
      <w:pPr>
        <w:pStyle w:val="Default"/>
        <w:jc w:val="both"/>
        <w:rPr>
          <w:rFonts w:asciiTheme="majorHAnsi" w:hAnsiTheme="majorHAnsi" w:cstheme="majorHAnsi"/>
          <w:b/>
          <w:bCs/>
          <w:color w:val="auto"/>
          <w:lang w:val="pt-PT"/>
        </w:rPr>
      </w:pPr>
    </w:p>
    <w:p w14:paraId="55BE9EE2" w14:textId="186AE085" w:rsidR="00843E00" w:rsidRPr="00A52C5D" w:rsidRDefault="00843E00" w:rsidP="00843E00">
      <w:pPr>
        <w:pStyle w:val="Default"/>
        <w:jc w:val="both"/>
        <w:rPr>
          <w:rFonts w:asciiTheme="majorHAnsi" w:hAnsiTheme="majorHAnsi" w:cstheme="majorHAnsi"/>
          <w:color w:val="auto"/>
          <w:lang w:val="pt-PT"/>
        </w:rPr>
      </w:pPr>
      <w:r w:rsidRPr="00A52C5D">
        <w:rPr>
          <w:rFonts w:asciiTheme="majorHAnsi" w:hAnsiTheme="majorHAnsi" w:cstheme="majorHAnsi"/>
          <w:b/>
          <w:bCs/>
          <w:color w:val="auto"/>
          <w:lang w:val="pt-PT"/>
        </w:rPr>
        <w:t xml:space="preserve">Abuso do poder: </w:t>
      </w:r>
      <w:r w:rsidRPr="00A52C5D">
        <w:rPr>
          <w:rFonts w:asciiTheme="majorHAnsi" w:hAnsiTheme="majorHAnsi" w:cstheme="majorHAnsi"/>
          <w:color w:val="auto"/>
          <w:lang w:val="pt-PT"/>
        </w:rPr>
        <w:t>Este conceito abarca todo o comportamento abusivo (de natureza física, psicológica, sexual ou emocional) de quem ocupa um cargo de autoridade e confiança contra alguém que esteja numa posição de vulnerabilidade e/ou de dependência.</w:t>
      </w:r>
    </w:p>
    <w:p w14:paraId="0CE22E47" w14:textId="77777777" w:rsidR="00843E00" w:rsidRPr="00A52C5D" w:rsidRDefault="00843E00" w:rsidP="00843E00">
      <w:pPr>
        <w:pStyle w:val="Default"/>
        <w:jc w:val="both"/>
        <w:rPr>
          <w:rFonts w:asciiTheme="majorHAnsi" w:hAnsiTheme="majorHAnsi" w:cstheme="majorHAnsi"/>
          <w:b/>
          <w:bCs/>
          <w:color w:val="auto"/>
          <w:lang w:val="pt-PT"/>
        </w:rPr>
      </w:pPr>
    </w:p>
    <w:p w14:paraId="5C161C07" w14:textId="77777777" w:rsidR="00843E00" w:rsidRPr="00A52C5D" w:rsidRDefault="00843E00" w:rsidP="00843E00">
      <w:pPr>
        <w:pStyle w:val="Default"/>
        <w:jc w:val="both"/>
        <w:rPr>
          <w:rFonts w:asciiTheme="majorHAnsi" w:hAnsiTheme="majorHAnsi" w:cstheme="majorHAnsi"/>
          <w:color w:val="auto"/>
          <w:lang w:val="pt-PT"/>
        </w:rPr>
      </w:pPr>
      <w:r w:rsidRPr="00A52C5D">
        <w:rPr>
          <w:rFonts w:asciiTheme="majorHAnsi" w:hAnsiTheme="majorHAnsi" w:cstheme="majorHAnsi"/>
          <w:b/>
          <w:bCs/>
          <w:color w:val="auto"/>
          <w:lang w:val="pt-PT"/>
        </w:rPr>
        <w:t xml:space="preserve">Abuso sexual: </w:t>
      </w:r>
      <w:r w:rsidRPr="00A52C5D">
        <w:rPr>
          <w:rFonts w:asciiTheme="majorHAnsi" w:hAnsiTheme="majorHAnsi" w:cstheme="majorHAnsi"/>
          <w:color w:val="auto"/>
          <w:lang w:val="pt-PT"/>
        </w:rPr>
        <w:t>O abuso sexual consiste na intrusão física, ou simples ameaça, de natureza sexual, e inclui apalpar de forma inapropriada, com recurso à força ou em condições desiguais ou coercivas.</w:t>
      </w:r>
    </w:p>
    <w:p w14:paraId="573E2843" w14:textId="77777777" w:rsidR="00843E00" w:rsidRPr="00A52C5D" w:rsidRDefault="00843E00" w:rsidP="00843E00">
      <w:pPr>
        <w:pStyle w:val="Default"/>
        <w:jc w:val="both"/>
        <w:rPr>
          <w:rFonts w:asciiTheme="majorHAnsi" w:hAnsiTheme="majorHAnsi" w:cstheme="majorHAnsi"/>
          <w:b/>
          <w:bCs/>
          <w:color w:val="auto"/>
          <w:lang w:val="pt-PT"/>
        </w:rPr>
      </w:pPr>
    </w:p>
    <w:p w14:paraId="069B6584" w14:textId="77777777" w:rsidR="00843E00" w:rsidRPr="00A52C5D" w:rsidRDefault="00843E00" w:rsidP="00843E00">
      <w:pPr>
        <w:pStyle w:val="Default"/>
        <w:jc w:val="both"/>
        <w:rPr>
          <w:rFonts w:asciiTheme="majorHAnsi" w:hAnsiTheme="majorHAnsi" w:cstheme="majorHAnsi"/>
          <w:color w:val="auto"/>
          <w:lang w:val="pt-PT"/>
        </w:rPr>
      </w:pPr>
      <w:r w:rsidRPr="00A52C5D">
        <w:rPr>
          <w:rFonts w:asciiTheme="majorHAnsi" w:hAnsiTheme="majorHAnsi" w:cstheme="majorHAnsi"/>
          <w:b/>
          <w:bCs/>
          <w:color w:val="auto"/>
          <w:lang w:val="pt-PT"/>
        </w:rPr>
        <w:t xml:space="preserve">Assédio: </w:t>
      </w:r>
      <w:r w:rsidRPr="00A52C5D">
        <w:rPr>
          <w:rFonts w:asciiTheme="majorHAnsi" w:hAnsiTheme="majorHAnsi" w:cstheme="majorHAnsi"/>
          <w:color w:val="auto"/>
          <w:lang w:val="pt-PT"/>
        </w:rPr>
        <w:t>Designa-se por assédio a todo o comentário ou comportamento indesejável que ofende, rebaixa, humilha e é pejorativo, ou outro tipo de comportamento inapropriado que fere a dignidade de uma pessoa. Podem cometer, ou ser vítimas de assédio, membros da comunidade com quem trabalhamos, parceiros, funcionários, distribuidores ou outros indivíduos com quem temos uma relação de trabalho (veja abaixo a definição de assédio sexual).</w:t>
      </w:r>
    </w:p>
    <w:p w14:paraId="12921DE5" w14:textId="77777777" w:rsidR="00843E00" w:rsidRPr="00A52C5D" w:rsidRDefault="00843E00" w:rsidP="00843E00">
      <w:pPr>
        <w:pStyle w:val="Default"/>
        <w:jc w:val="both"/>
        <w:rPr>
          <w:rFonts w:asciiTheme="majorHAnsi" w:hAnsiTheme="majorHAnsi" w:cstheme="majorHAnsi"/>
          <w:b/>
          <w:bCs/>
          <w:color w:val="auto"/>
          <w:lang w:val="pt-PT"/>
        </w:rPr>
      </w:pPr>
    </w:p>
    <w:p w14:paraId="0A91A2BA" w14:textId="77777777" w:rsidR="00843E00" w:rsidRPr="00A52C5D" w:rsidRDefault="00843E00" w:rsidP="00843E00">
      <w:pPr>
        <w:pStyle w:val="Default"/>
        <w:jc w:val="both"/>
        <w:rPr>
          <w:rFonts w:asciiTheme="majorHAnsi" w:hAnsiTheme="majorHAnsi" w:cstheme="majorHAnsi"/>
          <w:color w:val="auto"/>
          <w:lang w:val="pt-PT"/>
        </w:rPr>
      </w:pPr>
      <w:r w:rsidRPr="00A52C5D">
        <w:rPr>
          <w:rFonts w:asciiTheme="majorHAnsi" w:hAnsiTheme="majorHAnsi" w:cstheme="majorHAnsi"/>
          <w:b/>
          <w:bCs/>
          <w:color w:val="auto"/>
          <w:lang w:val="pt-PT"/>
        </w:rPr>
        <w:t xml:space="preserve">Assédio sexual: </w:t>
      </w:r>
      <w:r w:rsidRPr="00A52C5D">
        <w:rPr>
          <w:rFonts w:asciiTheme="majorHAnsi" w:hAnsiTheme="majorHAnsi" w:cstheme="majorHAnsi"/>
          <w:color w:val="auto"/>
          <w:lang w:val="pt-PT"/>
        </w:rPr>
        <w:t>Entende-se por assédio sexual qualquer abordagem, comentário, exigência (explícita ou implícita), contacto físico, piada, gesto ou outro tipo de comunicação ou de conduta indesejada com carácter sexual - seja sob forma oral, seja sob a forma escrita - feita a outrem no contexto do trabalho. O Assédio sexual pode ter como alvo pessoas do sexo oposto ou do mesmo sexo, e inclui assédio com base na orientação sexual. O fenómeno do assédio sexual pode ocorrer entre vários indivíduos, funcionários ou beneficiários, independentemente das suas relações de trabalho.</w:t>
      </w:r>
    </w:p>
    <w:p w14:paraId="101C6675" w14:textId="77777777" w:rsidR="00843E00" w:rsidRPr="00A52C5D" w:rsidRDefault="00843E00" w:rsidP="00843E00">
      <w:pPr>
        <w:pStyle w:val="Default"/>
        <w:jc w:val="both"/>
        <w:rPr>
          <w:rFonts w:asciiTheme="majorHAnsi" w:hAnsiTheme="majorHAnsi" w:cstheme="majorHAnsi"/>
          <w:b/>
          <w:bCs/>
          <w:color w:val="auto"/>
          <w:lang w:val="pt-PT"/>
        </w:rPr>
      </w:pPr>
    </w:p>
    <w:p w14:paraId="2C93426A" w14:textId="77777777" w:rsidR="00843E00" w:rsidRPr="00A52C5D" w:rsidRDefault="00843E00" w:rsidP="00843E00">
      <w:pPr>
        <w:pStyle w:val="Default"/>
        <w:jc w:val="both"/>
        <w:rPr>
          <w:rFonts w:asciiTheme="majorHAnsi" w:hAnsiTheme="majorHAnsi" w:cstheme="majorHAnsi"/>
          <w:color w:val="auto"/>
          <w:lang w:val="pt-PT"/>
        </w:rPr>
      </w:pPr>
      <w:r w:rsidRPr="00A52C5D">
        <w:rPr>
          <w:rFonts w:asciiTheme="majorHAnsi" w:hAnsiTheme="majorHAnsi" w:cstheme="majorHAnsi"/>
          <w:b/>
          <w:bCs/>
          <w:color w:val="auto"/>
          <w:lang w:val="pt-PT"/>
        </w:rPr>
        <w:t xml:space="preserve">Criança: </w:t>
      </w:r>
      <w:r w:rsidRPr="00A52C5D">
        <w:rPr>
          <w:rFonts w:asciiTheme="majorHAnsi" w:hAnsiTheme="majorHAnsi" w:cstheme="majorHAnsi"/>
          <w:color w:val="auto"/>
          <w:lang w:val="pt-PT"/>
        </w:rPr>
        <w:t>De acordo com a Convenção das Nações Unidas para os Direitos da Criança, entende-se por criança todo o indivíduo com idade inferior a 18 (dezoito) anos.</w:t>
      </w:r>
    </w:p>
    <w:p w14:paraId="2867A0EB" w14:textId="77777777" w:rsidR="00843E00" w:rsidRPr="00A52C5D" w:rsidRDefault="00843E00" w:rsidP="00843E00">
      <w:pPr>
        <w:pStyle w:val="Default"/>
        <w:jc w:val="both"/>
        <w:rPr>
          <w:rFonts w:asciiTheme="majorHAnsi" w:hAnsiTheme="majorHAnsi" w:cstheme="majorHAnsi"/>
          <w:b/>
          <w:bCs/>
          <w:color w:val="auto"/>
          <w:lang w:val="pt-PT"/>
        </w:rPr>
      </w:pPr>
    </w:p>
    <w:p w14:paraId="2A952AFE" w14:textId="77777777" w:rsidR="00843E00" w:rsidRPr="00A52C5D" w:rsidRDefault="00843E00" w:rsidP="00843E00">
      <w:pPr>
        <w:pStyle w:val="Default"/>
        <w:jc w:val="both"/>
        <w:rPr>
          <w:rFonts w:asciiTheme="majorHAnsi" w:hAnsiTheme="majorHAnsi" w:cstheme="majorHAnsi"/>
          <w:color w:val="auto"/>
          <w:lang w:val="pt-PT"/>
        </w:rPr>
      </w:pPr>
      <w:r w:rsidRPr="00A52C5D">
        <w:rPr>
          <w:rFonts w:asciiTheme="majorHAnsi" w:hAnsiTheme="majorHAnsi" w:cstheme="majorHAnsi"/>
          <w:b/>
          <w:bCs/>
          <w:color w:val="auto"/>
          <w:lang w:val="pt-PT"/>
        </w:rPr>
        <w:t xml:space="preserve">Corrupção: </w:t>
      </w:r>
      <w:r w:rsidRPr="00A52C5D">
        <w:rPr>
          <w:rFonts w:asciiTheme="majorHAnsi" w:hAnsiTheme="majorHAnsi" w:cstheme="majorHAnsi"/>
          <w:color w:val="auto"/>
          <w:lang w:val="pt-PT"/>
        </w:rPr>
        <w:t>Por este termo designa-se o acto de “dar ou receber ofertas, presentes ou prémios que, de forma inapropriada, podem influenciar a acção de qualquer pessoa”.</w:t>
      </w:r>
    </w:p>
    <w:p w14:paraId="379F2106" w14:textId="77777777" w:rsidR="00843E00" w:rsidRPr="00A52C5D" w:rsidRDefault="00843E00" w:rsidP="00843E00">
      <w:pPr>
        <w:pStyle w:val="Default"/>
        <w:jc w:val="both"/>
        <w:rPr>
          <w:rFonts w:asciiTheme="majorHAnsi" w:hAnsiTheme="majorHAnsi" w:cstheme="majorHAnsi"/>
          <w:b/>
          <w:bCs/>
          <w:color w:val="auto"/>
          <w:lang w:val="pt-PT"/>
        </w:rPr>
      </w:pPr>
    </w:p>
    <w:p w14:paraId="6EC2B958" w14:textId="77777777" w:rsidR="00843E00" w:rsidRPr="00A52C5D" w:rsidRDefault="00843E00" w:rsidP="00843E00">
      <w:pPr>
        <w:pStyle w:val="Default"/>
        <w:jc w:val="both"/>
        <w:rPr>
          <w:rFonts w:asciiTheme="majorHAnsi" w:hAnsiTheme="majorHAnsi" w:cstheme="majorHAnsi"/>
          <w:color w:val="auto"/>
          <w:lang w:val="pt-PT"/>
        </w:rPr>
      </w:pPr>
      <w:r w:rsidRPr="00A52C5D">
        <w:rPr>
          <w:rFonts w:asciiTheme="majorHAnsi" w:hAnsiTheme="majorHAnsi" w:cstheme="majorHAnsi"/>
          <w:b/>
          <w:bCs/>
          <w:color w:val="auto"/>
          <w:lang w:val="pt-PT"/>
        </w:rPr>
        <w:t xml:space="preserve">Discriminação: </w:t>
      </w:r>
      <w:r w:rsidRPr="00A52C5D">
        <w:rPr>
          <w:rFonts w:asciiTheme="majorHAnsi" w:hAnsiTheme="majorHAnsi" w:cstheme="majorHAnsi"/>
          <w:color w:val="auto"/>
          <w:lang w:val="pt-PT"/>
        </w:rPr>
        <w:t>Discriminar significa excluir, tratar ou agir contra alguém na base do estatuto social, raça, identidade étnica, cor, religião, sexo, idade, orientação sexual, estado civil, nacionalidade, filiação partidária ou deficiência.</w:t>
      </w:r>
    </w:p>
    <w:p w14:paraId="3F4D60D3" w14:textId="77777777" w:rsidR="00843E00" w:rsidRPr="00A52C5D" w:rsidRDefault="00843E00" w:rsidP="00843E00">
      <w:pPr>
        <w:pStyle w:val="Default"/>
        <w:jc w:val="both"/>
        <w:rPr>
          <w:rFonts w:asciiTheme="majorHAnsi" w:hAnsiTheme="majorHAnsi" w:cstheme="majorHAnsi"/>
          <w:b/>
          <w:bCs/>
          <w:color w:val="auto"/>
          <w:lang w:val="pt-PT"/>
        </w:rPr>
      </w:pPr>
    </w:p>
    <w:p w14:paraId="1688623C" w14:textId="77777777" w:rsidR="00843E00" w:rsidRPr="00A52C5D" w:rsidRDefault="00843E00" w:rsidP="00843E00">
      <w:pPr>
        <w:pStyle w:val="Default"/>
        <w:spacing w:after="29"/>
        <w:jc w:val="both"/>
        <w:rPr>
          <w:rFonts w:asciiTheme="majorHAnsi" w:hAnsiTheme="majorHAnsi" w:cstheme="majorHAnsi"/>
          <w:color w:val="auto"/>
          <w:lang w:val="pt-PT"/>
        </w:rPr>
      </w:pPr>
      <w:r w:rsidRPr="00A52C5D">
        <w:rPr>
          <w:rFonts w:asciiTheme="majorHAnsi" w:hAnsiTheme="majorHAnsi" w:cstheme="majorHAnsi"/>
          <w:b/>
          <w:bCs/>
          <w:color w:val="auto"/>
          <w:lang w:val="pt-PT"/>
        </w:rPr>
        <w:t xml:space="preserve">Exploração sexual: </w:t>
      </w:r>
      <w:r w:rsidRPr="00A52C5D">
        <w:rPr>
          <w:rFonts w:asciiTheme="majorHAnsi" w:hAnsiTheme="majorHAnsi" w:cstheme="majorHAnsi"/>
          <w:color w:val="auto"/>
          <w:lang w:val="pt-PT"/>
        </w:rPr>
        <w:t>Exploração é abusar ou tentar abusar da posição de vulnerabilidade, da confiança, bem como das diferenças de poder para tirar proveitos sexuais – incluindo lucrar financeira ou politicamente – da exploração sexual de outra(s) pessoa(s) (Boletim do Secretariado Geral da ONU, 9 de Outubro de 2003). Nessas situações, a potencial vítima acredita que não tem outra escolha a não ser submeter-se: A isto não se pode considerar consentimento, pois não passa de exploração. Eis alguns exemplos de exploração sexual:</w:t>
      </w:r>
    </w:p>
    <w:p w14:paraId="092D5AA3" w14:textId="77777777" w:rsidR="00843E00" w:rsidRPr="00A52C5D" w:rsidRDefault="00843E00" w:rsidP="00843E00">
      <w:pPr>
        <w:pStyle w:val="Default"/>
        <w:numPr>
          <w:ilvl w:val="0"/>
          <w:numId w:val="7"/>
        </w:numPr>
        <w:spacing w:after="29"/>
        <w:jc w:val="both"/>
        <w:rPr>
          <w:rFonts w:asciiTheme="majorHAnsi" w:hAnsiTheme="majorHAnsi" w:cstheme="majorHAnsi"/>
          <w:color w:val="auto"/>
          <w:lang w:val="pt-PT"/>
        </w:rPr>
      </w:pPr>
      <w:r w:rsidRPr="00A52C5D">
        <w:rPr>
          <w:rFonts w:asciiTheme="majorHAnsi" w:hAnsiTheme="majorHAnsi" w:cstheme="majorHAnsi"/>
          <w:color w:val="auto"/>
          <w:lang w:val="pt-PT"/>
        </w:rPr>
        <w:t>Quando um funcionário afecto a um programa humanitário ou de desenvolvimento exige (ou recebe) serviços sexuais em troca de assistência material, favores ou privilégios;</w:t>
      </w:r>
    </w:p>
    <w:p w14:paraId="2BFAD397" w14:textId="77777777" w:rsidR="00843E00" w:rsidRPr="00A52C5D" w:rsidRDefault="00843E00" w:rsidP="00843E00">
      <w:pPr>
        <w:pStyle w:val="Default"/>
        <w:numPr>
          <w:ilvl w:val="0"/>
          <w:numId w:val="6"/>
        </w:numPr>
        <w:spacing w:after="29"/>
        <w:jc w:val="both"/>
        <w:rPr>
          <w:rFonts w:asciiTheme="majorHAnsi" w:hAnsiTheme="majorHAnsi" w:cstheme="majorHAnsi"/>
          <w:color w:val="auto"/>
          <w:lang w:val="pt-PT"/>
        </w:rPr>
      </w:pPr>
      <w:r w:rsidRPr="00A52C5D">
        <w:rPr>
          <w:rFonts w:asciiTheme="majorHAnsi" w:hAnsiTheme="majorHAnsi" w:cstheme="majorHAnsi"/>
          <w:color w:val="auto"/>
          <w:lang w:val="pt-PT"/>
        </w:rPr>
        <w:lastRenderedPageBreak/>
        <w:t>Quando um(a) professor(a) exige acto sexual em troca de nota de passagem ou de admissão a um nível de ensino;</w:t>
      </w:r>
    </w:p>
    <w:p w14:paraId="5094206C" w14:textId="77777777" w:rsidR="00843E00" w:rsidRPr="00A52C5D" w:rsidRDefault="00843E00" w:rsidP="00843E00">
      <w:pPr>
        <w:pStyle w:val="Default"/>
        <w:numPr>
          <w:ilvl w:val="0"/>
          <w:numId w:val="6"/>
        </w:numPr>
        <w:spacing w:after="29"/>
        <w:jc w:val="both"/>
        <w:rPr>
          <w:rFonts w:asciiTheme="majorHAnsi" w:hAnsiTheme="majorHAnsi" w:cstheme="majorHAnsi"/>
          <w:color w:val="auto"/>
          <w:lang w:val="pt-PT"/>
        </w:rPr>
      </w:pPr>
      <w:r w:rsidRPr="00A52C5D">
        <w:rPr>
          <w:rFonts w:asciiTheme="majorHAnsi" w:hAnsiTheme="majorHAnsi" w:cstheme="majorHAnsi"/>
          <w:color w:val="auto"/>
          <w:lang w:val="pt-PT"/>
        </w:rPr>
        <w:t>Quando um(a) representante de refugiados exige ou aceita acto sexual em troca de favores ou de privilégios;</w:t>
      </w:r>
    </w:p>
    <w:p w14:paraId="5DAC9D88" w14:textId="77777777" w:rsidR="00843E00" w:rsidRPr="00A52C5D" w:rsidRDefault="00843E00" w:rsidP="00843E00">
      <w:pPr>
        <w:pStyle w:val="Default"/>
        <w:numPr>
          <w:ilvl w:val="0"/>
          <w:numId w:val="6"/>
        </w:numPr>
        <w:spacing w:after="29"/>
        <w:jc w:val="both"/>
        <w:rPr>
          <w:rFonts w:asciiTheme="majorHAnsi" w:hAnsiTheme="majorHAnsi" w:cstheme="majorHAnsi"/>
          <w:color w:val="auto"/>
          <w:lang w:val="pt-PT"/>
        </w:rPr>
      </w:pPr>
      <w:r w:rsidRPr="00A52C5D">
        <w:rPr>
          <w:rFonts w:asciiTheme="majorHAnsi" w:hAnsiTheme="majorHAnsi" w:cstheme="majorHAnsi"/>
          <w:color w:val="auto"/>
          <w:lang w:val="pt-PT"/>
        </w:rPr>
        <w:t>Quando um(a) agente de segurança exige ou aceita acto sexual em troca de livre-trânsito;</w:t>
      </w:r>
    </w:p>
    <w:p w14:paraId="4224637E" w14:textId="3E70BCCC" w:rsidR="00843E00" w:rsidRDefault="00843E00" w:rsidP="00843E00">
      <w:pPr>
        <w:pStyle w:val="Default"/>
        <w:numPr>
          <w:ilvl w:val="0"/>
          <w:numId w:val="6"/>
        </w:numPr>
        <w:spacing w:after="29"/>
        <w:jc w:val="both"/>
        <w:rPr>
          <w:rFonts w:asciiTheme="majorHAnsi" w:hAnsiTheme="majorHAnsi" w:cstheme="majorHAnsi"/>
          <w:color w:val="auto"/>
          <w:lang w:val="pt-PT"/>
        </w:rPr>
      </w:pPr>
      <w:r w:rsidRPr="00A52C5D">
        <w:rPr>
          <w:rFonts w:asciiTheme="majorHAnsi" w:hAnsiTheme="majorHAnsi" w:cstheme="majorHAnsi"/>
          <w:color w:val="auto"/>
          <w:lang w:val="pt-PT"/>
        </w:rPr>
        <w:t>Quando um motorista exige ou aceita acto sexual como condição para dar boleia a uma mulher.</w:t>
      </w:r>
    </w:p>
    <w:p w14:paraId="0607A598" w14:textId="77777777" w:rsidR="00FB6327" w:rsidRPr="00A52C5D" w:rsidRDefault="00FB6327" w:rsidP="00FB6327">
      <w:pPr>
        <w:pStyle w:val="Default"/>
        <w:spacing w:after="29"/>
        <w:ind w:left="720"/>
        <w:jc w:val="both"/>
        <w:rPr>
          <w:rFonts w:asciiTheme="majorHAnsi" w:hAnsiTheme="majorHAnsi" w:cstheme="majorHAnsi"/>
          <w:color w:val="auto"/>
          <w:lang w:val="pt-PT"/>
        </w:rPr>
      </w:pPr>
    </w:p>
    <w:p w14:paraId="0909A0A2" w14:textId="77777777" w:rsidR="00843E00" w:rsidRPr="00A52C5D" w:rsidRDefault="00843E00" w:rsidP="00843E00">
      <w:pPr>
        <w:pStyle w:val="Default"/>
        <w:spacing w:after="29"/>
        <w:jc w:val="both"/>
        <w:rPr>
          <w:rFonts w:asciiTheme="majorHAnsi" w:hAnsiTheme="majorHAnsi" w:cstheme="majorHAnsi"/>
          <w:color w:val="auto"/>
          <w:lang w:val="pt-PT"/>
        </w:rPr>
      </w:pPr>
      <w:r w:rsidRPr="00A52C5D">
        <w:rPr>
          <w:rFonts w:asciiTheme="majorHAnsi" w:hAnsiTheme="majorHAnsi" w:cstheme="majorHAnsi"/>
          <w:color w:val="auto"/>
          <w:lang w:val="pt-PT"/>
        </w:rPr>
        <w:t>Exploração é alguém usar da sua posição de autoridade, de influência ou de controlo sobre recursos para pressionar, forçar ou manipular outra(s) pessoa(s) a fazer algo contra a sua vontade ou por desconhecimento, sob ameaças de sonegação de assistência, de não aprovação das solicitações de apoio de um trabalhador; ou sob ameaças de fazer falsas alegações em público contra um determinado funcionário.</w:t>
      </w:r>
    </w:p>
    <w:p w14:paraId="516421BF" w14:textId="77777777" w:rsidR="00843E00" w:rsidRPr="00A52C5D" w:rsidRDefault="00843E00" w:rsidP="00843E00">
      <w:pPr>
        <w:pStyle w:val="Default"/>
        <w:spacing w:after="29"/>
        <w:jc w:val="both"/>
        <w:rPr>
          <w:rFonts w:asciiTheme="majorHAnsi" w:hAnsiTheme="majorHAnsi" w:cstheme="majorHAnsi"/>
          <w:color w:val="auto"/>
          <w:lang w:val="pt-PT"/>
        </w:rPr>
      </w:pPr>
    </w:p>
    <w:p w14:paraId="096F6D63" w14:textId="77777777" w:rsidR="00843E00" w:rsidRPr="00A52C5D" w:rsidRDefault="00843E00" w:rsidP="00843E00">
      <w:pPr>
        <w:pStyle w:val="Default"/>
        <w:jc w:val="both"/>
        <w:rPr>
          <w:rFonts w:asciiTheme="majorHAnsi" w:hAnsiTheme="majorHAnsi" w:cstheme="majorHAnsi"/>
          <w:color w:val="auto"/>
          <w:lang w:val="pt-PT"/>
        </w:rPr>
      </w:pPr>
      <w:r w:rsidRPr="00A52C5D">
        <w:rPr>
          <w:rFonts w:asciiTheme="majorHAnsi" w:hAnsiTheme="majorHAnsi" w:cstheme="majorHAnsi"/>
          <w:b/>
          <w:bCs/>
          <w:color w:val="auto"/>
          <w:lang w:val="pt-PT"/>
        </w:rPr>
        <w:t xml:space="preserve">Fraude: </w:t>
      </w:r>
      <w:r w:rsidRPr="00A52C5D">
        <w:rPr>
          <w:rFonts w:asciiTheme="majorHAnsi" w:hAnsiTheme="majorHAnsi" w:cstheme="majorHAnsi"/>
          <w:color w:val="auto"/>
          <w:lang w:val="pt-PT"/>
        </w:rPr>
        <w:t>Fraude é uma distorção, falsificação, artimanha e perversão da verdade ou quebra da confiança relacionadas com os recursos financeiros, materiais e humanos, acções, serviços e/ou transacções de uma organização, geralmente em benefício ou proveito pessoal. Fraude é uma artimanha criminosa ou impostora, cuja finalidade é ganhar vantagens injustificadas.</w:t>
      </w:r>
    </w:p>
    <w:p w14:paraId="12C43001" w14:textId="77777777" w:rsidR="00843E00" w:rsidRPr="00A52C5D" w:rsidRDefault="00843E00" w:rsidP="00843E00">
      <w:pPr>
        <w:pStyle w:val="Default"/>
        <w:jc w:val="both"/>
        <w:rPr>
          <w:rFonts w:asciiTheme="majorHAnsi" w:hAnsiTheme="majorHAnsi" w:cstheme="majorHAnsi"/>
          <w:b/>
          <w:bCs/>
          <w:color w:val="auto"/>
          <w:lang w:val="pt-PT"/>
        </w:rPr>
      </w:pPr>
    </w:p>
    <w:p w14:paraId="0B726351" w14:textId="77777777" w:rsidR="00843E00" w:rsidRPr="00A52C5D" w:rsidRDefault="00843E00" w:rsidP="00843E00">
      <w:pPr>
        <w:pStyle w:val="Default"/>
        <w:jc w:val="both"/>
        <w:rPr>
          <w:rFonts w:asciiTheme="majorHAnsi" w:hAnsiTheme="majorHAnsi" w:cstheme="majorHAnsi"/>
          <w:color w:val="auto"/>
          <w:lang w:val="pt-PT"/>
        </w:rPr>
      </w:pPr>
      <w:r w:rsidRPr="00A52C5D">
        <w:rPr>
          <w:rFonts w:asciiTheme="majorHAnsi" w:hAnsiTheme="majorHAnsi" w:cstheme="majorHAnsi"/>
          <w:b/>
          <w:bCs/>
          <w:color w:val="auto"/>
          <w:lang w:val="pt-PT"/>
        </w:rPr>
        <w:t xml:space="preserve">Intimidação: </w:t>
      </w:r>
      <w:r w:rsidRPr="00A52C5D">
        <w:rPr>
          <w:rFonts w:asciiTheme="majorHAnsi" w:hAnsiTheme="majorHAnsi" w:cstheme="majorHAnsi"/>
          <w:color w:val="auto"/>
          <w:lang w:val="pt-PT"/>
        </w:rPr>
        <w:t>Intimidação é um acto de agressão feita não de forma física, mas sim de forma psicológica e emocional. O termo é empregue para designar um padrão de comportamento negativo, intrusivo e violento contra uma ou várias pessoas e que consiste num criticismo vulgar, numa persistente e trivial indicação de falhas, na sonegação do valor e do reconhecimento, desacreditação e uma série de outros actos de efeito similar</w:t>
      </w:r>
      <w:r w:rsidRPr="00A52C5D">
        <w:rPr>
          <w:rStyle w:val="FootnoteReference"/>
          <w:rFonts w:asciiTheme="majorHAnsi" w:hAnsiTheme="majorHAnsi" w:cstheme="majorHAnsi"/>
          <w:color w:val="auto"/>
          <w:lang w:val="pt-PT"/>
        </w:rPr>
        <w:footnoteReference w:id="1"/>
      </w:r>
      <w:r w:rsidRPr="00A52C5D">
        <w:rPr>
          <w:rFonts w:asciiTheme="majorHAnsi" w:hAnsiTheme="majorHAnsi" w:cstheme="majorHAnsi"/>
          <w:color w:val="auto"/>
          <w:lang w:val="pt-PT"/>
        </w:rPr>
        <w:t>.</w:t>
      </w:r>
    </w:p>
    <w:p w14:paraId="3E58E2CF" w14:textId="77777777" w:rsidR="00843E00" w:rsidRPr="00A52C5D" w:rsidRDefault="00843E00" w:rsidP="00843E00">
      <w:pPr>
        <w:pStyle w:val="Default"/>
        <w:jc w:val="both"/>
        <w:rPr>
          <w:rFonts w:asciiTheme="majorHAnsi" w:hAnsiTheme="majorHAnsi" w:cstheme="majorHAnsi"/>
          <w:b/>
          <w:bCs/>
          <w:color w:val="auto"/>
          <w:lang w:val="pt-PT"/>
        </w:rPr>
      </w:pPr>
    </w:p>
    <w:p w14:paraId="7301E481" w14:textId="77777777" w:rsidR="00843E00" w:rsidRPr="00A52C5D" w:rsidRDefault="00843E00" w:rsidP="00843E00">
      <w:pPr>
        <w:pStyle w:val="Default"/>
        <w:jc w:val="both"/>
        <w:rPr>
          <w:rFonts w:asciiTheme="majorHAnsi" w:hAnsiTheme="majorHAnsi" w:cstheme="majorHAnsi"/>
          <w:color w:val="auto"/>
          <w:lang w:val="pt-PT"/>
        </w:rPr>
      </w:pPr>
      <w:r w:rsidRPr="00A52C5D">
        <w:rPr>
          <w:rFonts w:asciiTheme="majorHAnsi" w:hAnsiTheme="majorHAnsi" w:cstheme="majorHAnsi"/>
          <w:b/>
          <w:bCs/>
          <w:color w:val="auto"/>
          <w:lang w:val="pt-PT"/>
        </w:rPr>
        <w:t xml:space="preserve">Sobrevivente ou vítima - </w:t>
      </w:r>
      <w:r w:rsidRPr="00A52C5D">
        <w:rPr>
          <w:rFonts w:asciiTheme="majorHAnsi" w:hAnsiTheme="majorHAnsi" w:cstheme="majorHAnsi"/>
          <w:color w:val="auto"/>
          <w:lang w:val="pt-PT"/>
        </w:rPr>
        <w:t>pessoa que é, ou que tenha sido sexualmente explorada ou abusada. Esta designação implica força interior e capacidade de recuperação e de sobrevivência.</w:t>
      </w:r>
    </w:p>
    <w:p w14:paraId="2AA829BE" w14:textId="77777777" w:rsidR="00843E00" w:rsidRPr="00A52C5D" w:rsidRDefault="00843E00" w:rsidP="00843E00">
      <w:pPr>
        <w:pStyle w:val="Default"/>
        <w:jc w:val="both"/>
        <w:rPr>
          <w:rFonts w:asciiTheme="majorHAnsi" w:hAnsiTheme="majorHAnsi" w:cstheme="majorHAnsi"/>
          <w:color w:val="auto"/>
          <w:lang w:val="pt-PT"/>
        </w:rPr>
      </w:pPr>
    </w:p>
    <w:p w14:paraId="105621B0" w14:textId="77777777" w:rsidR="00843E00" w:rsidRPr="00A52C5D" w:rsidRDefault="00843E00" w:rsidP="00843E00">
      <w:pPr>
        <w:pStyle w:val="Default"/>
        <w:jc w:val="both"/>
        <w:rPr>
          <w:rFonts w:asciiTheme="majorHAnsi" w:hAnsiTheme="majorHAnsi" w:cstheme="majorHAnsi"/>
          <w:b/>
          <w:bCs/>
          <w:color w:val="auto"/>
          <w:lang w:val="pt-PT"/>
        </w:rPr>
      </w:pPr>
      <w:r w:rsidRPr="00A52C5D">
        <w:rPr>
          <w:rFonts w:asciiTheme="majorHAnsi" w:hAnsiTheme="majorHAnsi" w:cstheme="majorHAnsi"/>
          <w:b/>
          <w:bCs/>
          <w:color w:val="auto"/>
          <w:lang w:val="pt-PT"/>
        </w:rPr>
        <w:t>Protecção</w:t>
      </w:r>
      <w:r w:rsidRPr="00A52C5D">
        <w:rPr>
          <w:rFonts w:asciiTheme="majorHAnsi" w:hAnsiTheme="majorHAnsi" w:cstheme="majorHAnsi"/>
          <w:color w:val="auto"/>
          <w:lang w:val="pt-PT"/>
        </w:rPr>
        <w:t>: Protecção pressupõe garantir o reconhecimento, a salvaguarda e a protecção dos direitos humanos básicos, em conformidade com os padrões internacionalmente aceites.</w:t>
      </w:r>
    </w:p>
    <w:p w14:paraId="5357113D" w14:textId="77777777" w:rsidR="00843E00" w:rsidRPr="00A52C5D" w:rsidRDefault="00843E00" w:rsidP="00843E00">
      <w:pPr>
        <w:pStyle w:val="Default"/>
        <w:jc w:val="both"/>
        <w:rPr>
          <w:rFonts w:asciiTheme="majorHAnsi" w:hAnsiTheme="majorHAnsi" w:cstheme="majorHAnsi"/>
          <w:color w:val="auto"/>
          <w:lang w:val="pt-PT"/>
        </w:rPr>
      </w:pPr>
    </w:p>
    <w:p w14:paraId="6D994D9B" w14:textId="77777777" w:rsidR="00E65626" w:rsidRDefault="00843E00" w:rsidP="00843E00">
      <w:pPr>
        <w:pStyle w:val="Default"/>
        <w:jc w:val="both"/>
        <w:rPr>
          <w:rFonts w:asciiTheme="majorHAnsi" w:hAnsiTheme="majorHAnsi" w:cstheme="majorHAnsi"/>
          <w:color w:val="auto"/>
          <w:lang w:val="pt-PT"/>
        </w:rPr>
      </w:pPr>
      <w:r w:rsidRPr="00A52C5D">
        <w:rPr>
          <w:rFonts w:asciiTheme="majorHAnsi" w:hAnsiTheme="majorHAnsi" w:cstheme="majorHAnsi"/>
          <w:b/>
          <w:bCs/>
          <w:color w:val="auto"/>
          <w:lang w:val="pt-PT"/>
        </w:rPr>
        <w:t>Violência baseada no género (VBG)</w:t>
      </w:r>
      <w:r w:rsidRPr="00A52C5D">
        <w:rPr>
          <w:rFonts w:asciiTheme="majorHAnsi" w:hAnsiTheme="majorHAnsi" w:cstheme="majorHAnsi"/>
          <w:color w:val="auto"/>
          <w:lang w:val="pt-PT"/>
        </w:rPr>
        <w:t>: “Qualquer ofensa corporal ou psicológica, perpetrada contra a vontade da pessoa, que tenha impacto negativo na saúde física ou psicológica, desenvolvimento e identidade dessa mesma pessoa; e que seja resultante das injustiças nas relações de poder, traduzida na exploração das diferenças entre homens e mulheres, no seio dos homens e no seio das mulheres</w:t>
      </w:r>
    </w:p>
    <w:p w14:paraId="4E3D22C2" w14:textId="13A9A12F" w:rsidR="00843E00" w:rsidRPr="00A52C5D" w:rsidRDefault="00843E00" w:rsidP="00843E00">
      <w:pPr>
        <w:pStyle w:val="Default"/>
        <w:jc w:val="both"/>
        <w:rPr>
          <w:rFonts w:asciiTheme="majorHAnsi" w:hAnsiTheme="majorHAnsi" w:cstheme="majorHAnsi"/>
          <w:color w:val="auto"/>
          <w:lang w:val="pt-PT"/>
        </w:rPr>
      </w:pPr>
      <w:r w:rsidRPr="00A52C5D">
        <w:rPr>
          <w:rFonts w:asciiTheme="majorHAnsi" w:hAnsiTheme="majorHAnsi" w:cstheme="majorHAnsi"/>
          <w:color w:val="auto"/>
          <w:lang w:val="pt-PT"/>
        </w:rPr>
        <w:t>. Ainda que não de forma exclusiva, a violência com base no género afecta particularmente a mulher e a rapariga em todas as culturas. A VBG pode manifestar-se de forma física, psicológica, económica, social ou cultural</w:t>
      </w:r>
      <w:r w:rsidRPr="00A52C5D">
        <w:rPr>
          <w:rStyle w:val="FootnoteReference"/>
          <w:rFonts w:asciiTheme="majorHAnsi" w:hAnsiTheme="majorHAnsi" w:cstheme="majorHAnsi"/>
          <w:color w:val="auto"/>
          <w:lang w:val="pt-PT"/>
        </w:rPr>
        <w:footnoteReference w:id="2"/>
      </w:r>
      <w:r w:rsidRPr="00A52C5D">
        <w:rPr>
          <w:rFonts w:asciiTheme="majorHAnsi" w:hAnsiTheme="majorHAnsi" w:cstheme="majorHAnsi"/>
          <w:color w:val="auto"/>
          <w:lang w:val="pt-PT"/>
        </w:rPr>
        <w:t xml:space="preserve">.” A violência baseada no género pode ocorrer de diversas formas: violência doméstica, espancamento, estupro e estupro marital, mutilação genital, tortura, tráfico, </w:t>
      </w:r>
      <w:r w:rsidRPr="00A52C5D">
        <w:rPr>
          <w:rFonts w:asciiTheme="majorHAnsi" w:hAnsiTheme="majorHAnsi" w:cstheme="majorHAnsi"/>
          <w:color w:val="auto"/>
          <w:lang w:val="pt-PT"/>
        </w:rPr>
        <w:lastRenderedPageBreak/>
        <w:t>prostituição forçada, violência relacionada com o dote e casamento, e em certos casos, violência perpetrada ou tacitamente tolerada pelo Estado.</w:t>
      </w:r>
    </w:p>
    <w:p w14:paraId="1A6B3EE6" w14:textId="77777777" w:rsidR="00843E00" w:rsidRPr="00A52C5D" w:rsidRDefault="00843E00" w:rsidP="00843E00">
      <w:pPr>
        <w:pStyle w:val="Default"/>
        <w:jc w:val="both"/>
        <w:rPr>
          <w:rFonts w:asciiTheme="majorHAnsi" w:hAnsiTheme="majorHAnsi" w:cstheme="majorHAnsi"/>
          <w:b/>
          <w:bCs/>
          <w:color w:val="auto"/>
          <w:lang w:val="pt-PT"/>
        </w:rPr>
      </w:pPr>
      <w:bookmarkStart w:id="2" w:name="_GoBack"/>
      <w:bookmarkEnd w:id="2"/>
    </w:p>
    <w:p w14:paraId="1F58CFE7" w14:textId="77777777" w:rsidR="00843E00" w:rsidRPr="00A52C5D" w:rsidRDefault="00843E00" w:rsidP="00843E00">
      <w:pPr>
        <w:pStyle w:val="Default"/>
        <w:jc w:val="both"/>
        <w:rPr>
          <w:rFonts w:asciiTheme="majorHAnsi" w:hAnsiTheme="majorHAnsi" w:cstheme="majorHAnsi"/>
          <w:color w:val="auto"/>
          <w:lang w:val="pt-PT"/>
        </w:rPr>
      </w:pPr>
      <w:r w:rsidRPr="00A52C5D">
        <w:rPr>
          <w:rFonts w:asciiTheme="majorHAnsi" w:hAnsiTheme="majorHAnsi" w:cstheme="majorHAnsi"/>
          <w:b/>
          <w:bCs/>
          <w:color w:val="auto"/>
          <w:lang w:val="pt-PT"/>
        </w:rPr>
        <w:t>Violência no local de trabalho:</w:t>
      </w:r>
      <w:r w:rsidRPr="00A52C5D">
        <w:rPr>
          <w:rFonts w:asciiTheme="majorHAnsi" w:hAnsiTheme="majorHAnsi" w:cstheme="majorHAnsi"/>
          <w:color w:val="auto"/>
          <w:lang w:val="pt-PT"/>
        </w:rPr>
        <w:t xml:space="preserve"> Esta designação refere-se a qualquer incidente em que uma pessoa é abusada, ameaçada ou agredida em circunstâncias relacionadas com o seu trabalho. Tais actos seriam perpetrados por clientes ou por colegas de trabalho a qualquer nível da organização. Esta definição inclui todas as formas de assédio, intimidação, ameaças e/ou agressões físicas, roubo e outros comportamentos intrusivos (de acordo com a Organização Mundial do Trabalho, OMT).</w:t>
      </w:r>
    </w:p>
    <w:p w14:paraId="19CA397B" w14:textId="77777777" w:rsidR="00843E00" w:rsidRPr="00A52C5D" w:rsidRDefault="00843E00" w:rsidP="00C567C1">
      <w:pPr>
        <w:rPr>
          <w:lang w:val="pt-PT"/>
        </w:rPr>
      </w:pPr>
    </w:p>
    <w:sectPr w:rsidR="00843E00" w:rsidRPr="00A52C5D" w:rsidSect="00BD3ABC">
      <w:pgSz w:w="12240" w:h="15840"/>
      <w:pgMar w:top="1440" w:right="1440" w:bottom="1440" w:left="1440" w:header="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B3135" w16cex:dateUtc="2022-09-01T17:25:00Z"/>
  <w16cex:commentExtensible w16cex:durableId="255C6376" w16cex:dateUtc="2021-12-09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13E329" w16cid:durableId="26BB3135"/>
  <w16cid:commentId w16cid:paraId="5C00F33F" w16cid:durableId="255C637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A1078" w14:textId="77777777" w:rsidR="006659D5" w:rsidRDefault="006659D5" w:rsidP="00670585">
      <w:pPr>
        <w:spacing w:after="0" w:line="240" w:lineRule="auto"/>
      </w:pPr>
      <w:r>
        <w:separator/>
      </w:r>
    </w:p>
  </w:endnote>
  <w:endnote w:type="continuationSeparator" w:id="0">
    <w:p w14:paraId="09B293DC" w14:textId="77777777" w:rsidR="006659D5" w:rsidRDefault="006659D5" w:rsidP="00670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D300D" w14:textId="77777777" w:rsidR="006659D5" w:rsidRDefault="006659D5" w:rsidP="00670585">
      <w:pPr>
        <w:spacing w:after="0" w:line="240" w:lineRule="auto"/>
      </w:pPr>
      <w:r>
        <w:separator/>
      </w:r>
    </w:p>
  </w:footnote>
  <w:footnote w:type="continuationSeparator" w:id="0">
    <w:p w14:paraId="5CF81802" w14:textId="77777777" w:rsidR="006659D5" w:rsidRDefault="006659D5" w:rsidP="00670585">
      <w:pPr>
        <w:spacing w:after="0" w:line="240" w:lineRule="auto"/>
      </w:pPr>
      <w:r>
        <w:continuationSeparator/>
      </w:r>
    </w:p>
  </w:footnote>
  <w:footnote w:id="1">
    <w:p w14:paraId="2D2C9C4C" w14:textId="77777777" w:rsidR="00843E00" w:rsidRPr="00A65E8A" w:rsidRDefault="00843E00" w:rsidP="00843E00">
      <w:pPr>
        <w:pStyle w:val="FootnoteText"/>
      </w:pPr>
      <w:r>
        <w:rPr>
          <w:rStyle w:val="FootnoteReference"/>
        </w:rPr>
        <w:footnoteRef/>
      </w:r>
      <w:r w:rsidRPr="00A65E8A">
        <w:t xml:space="preserve"> </w:t>
      </w:r>
      <w:r w:rsidRPr="00A65E8A">
        <w:rPr>
          <w:sz w:val="16"/>
          <w:szCs w:val="16"/>
        </w:rPr>
        <w:t>Adaptado de http://www.bullyonline.org/workbully/mobbing.htm - portal da National UK Workplace bullying advice line.</w:t>
      </w:r>
    </w:p>
  </w:footnote>
  <w:footnote w:id="2">
    <w:p w14:paraId="2374DF1C" w14:textId="77777777" w:rsidR="00843E00" w:rsidRPr="00A65E8A" w:rsidRDefault="00843E00" w:rsidP="00843E00">
      <w:pPr>
        <w:pStyle w:val="FootnoteText"/>
      </w:pPr>
      <w:r>
        <w:rPr>
          <w:rStyle w:val="FootnoteReference"/>
        </w:rPr>
        <w:footnoteRef/>
      </w:r>
      <w:r w:rsidRPr="00A65E8A">
        <w:t xml:space="preserve"> </w:t>
      </w:r>
      <w:r w:rsidRPr="00A65E8A">
        <w:rPr>
          <w:sz w:val="16"/>
          <w:szCs w:val="16"/>
        </w:rPr>
        <w:t xml:space="preserve">Ward, Jeanne. (2002). If Not Now, When? Addressing Gender-Based Violence in Refugee, Internally Displaced and Post-Conflict Settings. </w:t>
      </w:r>
      <w:r w:rsidRPr="00FD2E15">
        <w:rPr>
          <w:sz w:val="16"/>
          <w:szCs w:val="16"/>
        </w:rPr>
        <w:t>New York: The Reproductive Health in Conflict Consortium.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7DE4"/>
    <w:multiLevelType w:val="hybridMultilevel"/>
    <w:tmpl w:val="549E9562"/>
    <w:lvl w:ilvl="0" w:tplc="F1B674DA">
      <w:start w:val="1"/>
      <w:numFmt w:val="decimal"/>
      <w:lvlText w:val="%1."/>
      <w:lvlJc w:val="left"/>
      <w:pPr>
        <w:ind w:left="1154" w:hanging="360"/>
      </w:pPr>
      <w:rPr>
        <w:rFonts w:ascii="Calibri" w:hAnsi="Calibri" w:hint="default"/>
        <w:b/>
        <w:i w:val="0"/>
        <w:color w:val="auto"/>
        <w:sz w:val="22"/>
      </w:rPr>
    </w:lvl>
    <w:lvl w:ilvl="1" w:tplc="0416001B">
      <w:start w:val="1"/>
      <w:numFmt w:val="lowerRoman"/>
      <w:lvlText w:val="%2."/>
      <w:lvlJc w:val="right"/>
      <w:pPr>
        <w:ind w:left="1874" w:hanging="360"/>
      </w:pPr>
    </w:lvl>
    <w:lvl w:ilvl="2" w:tplc="4C802310">
      <w:start w:val="1"/>
      <w:numFmt w:val="decimal"/>
      <w:lvlText w:val="%3."/>
      <w:lvlJc w:val="left"/>
      <w:pPr>
        <w:ind w:left="2594" w:hanging="180"/>
      </w:pPr>
      <w:rPr>
        <w:rFonts w:hint="default"/>
        <w:color w:val="1F4E79" w:themeColor="accent1" w:themeShade="80"/>
        <w:sz w:val="22"/>
        <w:szCs w:val="20"/>
      </w:rPr>
    </w:lvl>
    <w:lvl w:ilvl="3" w:tplc="8416DD78">
      <w:start w:val="1"/>
      <w:numFmt w:val="decimal"/>
      <w:lvlText w:val="%4)"/>
      <w:lvlJc w:val="left"/>
      <w:pPr>
        <w:ind w:left="3359" w:hanging="405"/>
      </w:pPr>
      <w:rPr>
        <w:rFonts w:hint="default"/>
      </w:rPr>
    </w:lvl>
    <w:lvl w:ilvl="4" w:tplc="04160019">
      <w:start w:val="1"/>
      <w:numFmt w:val="lowerLetter"/>
      <w:lvlText w:val="%5."/>
      <w:lvlJc w:val="left"/>
      <w:pPr>
        <w:ind w:left="4034" w:hanging="360"/>
      </w:pPr>
    </w:lvl>
    <w:lvl w:ilvl="5" w:tplc="B6208CA4">
      <w:start w:val="110"/>
      <w:numFmt w:val="decimal"/>
      <w:lvlText w:val="%6"/>
      <w:lvlJc w:val="left"/>
      <w:pPr>
        <w:ind w:left="4934" w:hanging="360"/>
      </w:pPr>
      <w:rPr>
        <w:rFonts w:hint="default"/>
      </w:r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 w15:restartNumberingAfterBreak="0">
    <w:nsid w:val="19016666"/>
    <w:multiLevelType w:val="hybridMultilevel"/>
    <w:tmpl w:val="408C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5778F"/>
    <w:multiLevelType w:val="hybridMultilevel"/>
    <w:tmpl w:val="5B901496"/>
    <w:lvl w:ilvl="0" w:tplc="FE86F67E">
      <w:start w:val="1"/>
      <w:numFmt w:val="decimal"/>
      <w:lvlText w:val="%1."/>
      <w:lvlJc w:val="left"/>
      <w:pPr>
        <w:ind w:left="360" w:hanging="360"/>
      </w:pPr>
      <w:rPr>
        <w:rFonts w:ascii="Arial" w:hAnsi="Arial" w:cs="Arial"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2E966D18"/>
    <w:multiLevelType w:val="hybridMultilevel"/>
    <w:tmpl w:val="F2EA9330"/>
    <w:lvl w:ilvl="0" w:tplc="041D0001">
      <w:start w:val="1"/>
      <w:numFmt w:val="bullet"/>
      <w:lvlText w:val=""/>
      <w:lvlJc w:val="left"/>
      <w:pPr>
        <w:ind w:left="720" w:hanging="360"/>
      </w:pPr>
      <w:rPr>
        <w:rFonts w:ascii="Symbol" w:hAnsi="Symbol" w:hint="default"/>
        <w:sz w:val="2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3613561"/>
    <w:multiLevelType w:val="hybridMultilevel"/>
    <w:tmpl w:val="DA9E586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46DC34EA"/>
    <w:multiLevelType w:val="hybridMultilevel"/>
    <w:tmpl w:val="7D267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7E62CA"/>
    <w:multiLevelType w:val="hybridMultilevel"/>
    <w:tmpl w:val="79D0C6FA"/>
    <w:lvl w:ilvl="0" w:tplc="1C090019">
      <w:start w:val="1"/>
      <w:numFmt w:val="lowerLetter"/>
      <w:lvlText w:val="%1."/>
      <w:lvlJc w:val="left"/>
      <w:pPr>
        <w:ind w:left="785" w:hanging="360"/>
      </w:pPr>
      <w:rPr>
        <w:rFonts w:hint="default"/>
        <w:sz w:val="22"/>
      </w:rPr>
    </w:lvl>
    <w:lvl w:ilvl="1" w:tplc="0416001B">
      <w:start w:val="1"/>
      <w:numFmt w:val="lowerRoman"/>
      <w:lvlText w:val="%2."/>
      <w:lvlJc w:val="right"/>
      <w:pPr>
        <w:ind w:left="1505" w:hanging="360"/>
      </w:pPr>
    </w:lvl>
    <w:lvl w:ilvl="2" w:tplc="728E4CBC">
      <w:start w:val="1"/>
      <w:numFmt w:val="lowerLetter"/>
      <w:lvlText w:val="%3)"/>
      <w:lvlJc w:val="left"/>
      <w:pPr>
        <w:ind w:left="2225" w:hanging="180"/>
      </w:pPr>
      <w:rPr>
        <w:rFonts w:hint="default"/>
        <w:color w:val="auto"/>
        <w:sz w:val="22"/>
        <w:szCs w:val="20"/>
      </w:r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7" w15:restartNumberingAfterBreak="0">
    <w:nsid w:val="60C702B7"/>
    <w:multiLevelType w:val="hybridMultilevel"/>
    <w:tmpl w:val="BA42ED10"/>
    <w:lvl w:ilvl="0" w:tplc="0816000F">
      <w:start w:val="1"/>
      <w:numFmt w:val="decimal"/>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8" w15:restartNumberingAfterBreak="0">
    <w:nsid w:val="756C7FB5"/>
    <w:multiLevelType w:val="hybridMultilevel"/>
    <w:tmpl w:val="DF901F5E"/>
    <w:lvl w:ilvl="0" w:tplc="041D0001">
      <w:start w:val="1"/>
      <w:numFmt w:val="bullet"/>
      <w:lvlText w:val=""/>
      <w:lvlJc w:val="left"/>
      <w:pPr>
        <w:ind w:left="720" w:hanging="360"/>
      </w:pPr>
      <w:rPr>
        <w:rFonts w:ascii="Symbol" w:hAnsi="Symbol" w:hint="default"/>
      </w:rPr>
    </w:lvl>
    <w:lvl w:ilvl="1" w:tplc="A49EEFB2">
      <w:numFmt w:val="bullet"/>
      <w:lvlText w:val="-"/>
      <w:lvlJc w:val="left"/>
      <w:pPr>
        <w:ind w:left="1440" w:hanging="360"/>
      </w:pPr>
      <w:rPr>
        <w:rFonts w:ascii="Century Gothic" w:eastAsia="Calibri" w:hAnsi="Century Gothic" w:cs="Century Gothic" w:hint="default"/>
        <w:sz w:val="23"/>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B6400E7"/>
    <w:multiLevelType w:val="hybridMultilevel"/>
    <w:tmpl w:val="A5E6FD6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2"/>
  </w:num>
  <w:num w:numId="5">
    <w:abstractNumId w:val="8"/>
  </w:num>
  <w:num w:numId="6">
    <w:abstractNumId w:val="3"/>
  </w:num>
  <w:num w:numId="7">
    <w:abstractNumId w:val="1"/>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29"/>
    <w:rsid w:val="00014132"/>
    <w:rsid w:val="0004041A"/>
    <w:rsid w:val="00040921"/>
    <w:rsid w:val="00044938"/>
    <w:rsid w:val="00047D41"/>
    <w:rsid w:val="00072667"/>
    <w:rsid w:val="00087D65"/>
    <w:rsid w:val="000B7EB7"/>
    <w:rsid w:val="000E0D7A"/>
    <w:rsid w:val="000F663B"/>
    <w:rsid w:val="00111D3D"/>
    <w:rsid w:val="0012714F"/>
    <w:rsid w:val="0014033B"/>
    <w:rsid w:val="0014519A"/>
    <w:rsid w:val="0015083F"/>
    <w:rsid w:val="00173BE2"/>
    <w:rsid w:val="0018277A"/>
    <w:rsid w:val="001B27DE"/>
    <w:rsid w:val="001B4A6C"/>
    <w:rsid w:val="001B4BDE"/>
    <w:rsid w:val="001B74EA"/>
    <w:rsid w:val="001D5911"/>
    <w:rsid w:val="00206B9D"/>
    <w:rsid w:val="0021789A"/>
    <w:rsid w:val="00230746"/>
    <w:rsid w:val="00234F4C"/>
    <w:rsid w:val="00235192"/>
    <w:rsid w:val="00263B09"/>
    <w:rsid w:val="00287AC9"/>
    <w:rsid w:val="00290CE8"/>
    <w:rsid w:val="00296C23"/>
    <w:rsid w:val="002E6D39"/>
    <w:rsid w:val="0030437D"/>
    <w:rsid w:val="00313037"/>
    <w:rsid w:val="00314523"/>
    <w:rsid w:val="0033742B"/>
    <w:rsid w:val="00337DF2"/>
    <w:rsid w:val="00341BAC"/>
    <w:rsid w:val="00361C75"/>
    <w:rsid w:val="00372448"/>
    <w:rsid w:val="0038596F"/>
    <w:rsid w:val="00396CAE"/>
    <w:rsid w:val="003A5F93"/>
    <w:rsid w:val="003B1FC2"/>
    <w:rsid w:val="003C2557"/>
    <w:rsid w:val="003D14AF"/>
    <w:rsid w:val="004125CA"/>
    <w:rsid w:val="004243C9"/>
    <w:rsid w:val="004A47F9"/>
    <w:rsid w:val="004B135E"/>
    <w:rsid w:val="004C225A"/>
    <w:rsid w:val="004D4873"/>
    <w:rsid w:val="004E493F"/>
    <w:rsid w:val="004F2A35"/>
    <w:rsid w:val="00502CF1"/>
    <w:rsid w:val="00532154"/>
    <w:rsid w:val="00556B6C"/>
    <w:rsid w:val="0055729F"/>
    <w:rsid w:val="00563EBF"/>
    <w:rsid w:val="00582A61"/>
    <w:rsid w:val="005B31AB"/>
    <w:rsid w:val="005B56B0"/>
    <w:rsid w:val="005D183C"/>
    <w:rsid w:val="005F3A94"/>
    <w:rsid w:val="006069F8"/>
    <w:rsid w:val="00631D32"/>
    <w:rsid w:val="00663C59"/>
    <w:rsid w:val="006659D5"/>
    <w:rsid w:val="00670585"/>
    <w:rsid w:val="006732F1"/>
    <w:rsid w:val="00681D21"/>
    <w:rsid w:val="00685C80"/>
    <w:rsid w:val="006C4A8C"/>
    <w:rsid w:val="006C4D9E"/>
    <w:rsid w:val="00704163"/>
    <w:rsid w:val="00767F02"/>
    <w:rsid w:val="00774BE4"/>
    <w:rsid w:val="0078625C"/>
    <w:rsid w:val="007D13A6"/>
    <w:rsid w:val="007D588F"/>
    <w:rsid w:val="007F545B"/>
    <w:rsid w:val="007F5479"/>
    <w:rsid w:val="008051A2"/>
    <w:rsid w:val="00813A4A"/>
    <w:rsid w:val="0081598B"/>
    <w:rsid w:val="00825789"/>
    <w:rsid w:val="0084107F"/>
    <w:rsid w:val="00843E00"/>
    <w:rsid w:val="0084686C"/>
    <w:rsid w:val="008535DA"/>
    <w:rsid w:val="00855F92"/>
    <w:rsid w:val="00857368"/>
    <w:rsid w:val="00876EE0"/>
    <w:rsid w:val="008877AB"/>
    <w:rsid w:val="00887832"/>
    <w:rsid w:val="00892B6C"/>
    <w:rsid w:val="008937F4"/>
    <w:rsid w:val="00947E6B"/>
    <w:rsid w:val="0097556A"/>
    <w:rsid w:val="00986179"/>
    <w:rsid w:val="00996738"/>
    <w:rsid w:val="009A1AA1"/>
    <w:rsid w:val="009A32A8"/>
    <w:rsid w:val="009A4738"/>
    <w:rsid w:val="009B29A8"/>
    <w:rsid w:val="009D2717"/>
    <w:rsid w:val="009D4AB1"/>
    <w:rsid w:val="009E64DD"/>
    <w:rsid w:val="009E6A44"/>
    <w:rsid w:val="00A204FB"/>
    <w:rsid w:val="00A2486C"/>
    <w:rsid w:val="00A4477E"/>
    <w:rsid w:val="00A524A6"/>
    <w:rsid w:val="00A52C5D"/>
    <w:rsid w:val="00A56129"/>
    <w:rsid w:val="00A642F6"/>
    <w:rsid w:val="00A97158"/>
    <w:rsid w:val="00AA797B"/>
    <w:rsid w:val="00AB3E4E"/>
    <w:rsid w:val="00AC1702"/>
    <w:rsid w:val="00AC2362"/>
    <w:rsid w:val="00AE4BA0"/>
    <w:rsid w:val="00AF3AA5"/>
    <w:rsid w:val="00B22578"/>
    <w:rsid w:val="00B40589"/>
    <w:rsid w:val="00B513BA"/>
    <w:rsid w:val="00B8350A"/>
    <w:rsid w:val="00BB7742"/>
    <w:rsid w:val="00BD3ABC"/>
    <w:rsid w:val="00BD6260"/>
    <w:rsid w:val="00C1271A"/>
    <w:rsid w:val="00C24A53"/>
    <w:rsid w:val="00C45B56"/>
    <w:rsid w:val="00C520BB"/>
    <w:rsid w:val="00C567C1"/>
    <w:rsid w:val="00C60408"/>
    <w:rsid w:val="00C83B9D"/>
    <w:rsid w:val="00C8762C"/>
    <w:rsid w:val="00CC479C"/>
    <w:rsid w:val="00CC60FF"/>
    <w:rsid w:val="00CD030B"/>
    <w:rsid w:val="00CD3518"/>
    <w:rsid w:val="00D0633E"/>
    <w:rsid w:val="00D26965"/>
    <w:rsid w:val="00D27587"/>
    <w:rsid w:val="00D324E8"/>
    <w:rsid w:val="00D40F89"/>
    <w:rsid w:val="00D455E1"/>
    <w:rsid w:val="00D46E60"/>
    <w:rsid w:val="00D55CB7"/>
    <w:rsid w:val="00DB30BF"/>
    <w:rsid w:val="00DC1FEB"/>
    <w:rsid w:val="00E322B1"/>
    <w:rsid w:val="00E3726B"/>
    <w:rsid w:val="00E5517C"/>
    <w:rsid w:val="00E63282"/>
    <w:rsid w:val="00E64269"/>
    <w:rsid w:val="00E65626"/>
    <w:rsid w:val="00E66212"/>
    <w:rsid w:val="00EA4ECC"/>
    <w:rsid w:val="00EB12F7"/>
    <w:rsid w:val="00EE38EE"/>
    <w:rsid w:val="00F062B6"/>
    <w:rsid w:val="00F0774B"/>
    <w:rsid w:val="00F2473A"/>
    <w:rsid w:val="00F44C94"/>
    <w:rsid w:val="00F44CC0"/>
    <w:rsid w:val="00F51B76"/>
    <w:rsid w:val="00FB6327"/>
    <w:rsid w:val="00FC0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EA280"/>
  <w15:chartTrackingRefBased/>
  <w15:docId w15:val="{D7D45683-77CD-4439-9B70-39B9CAC5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43E00"/>
    <w:pPr>
      <w:keepNext/>
      <w:keepLines/>
      <w:spacing w:before="200" w:after="0" w:line="276" w:lineRule="auto"/>
      <w:outlineLvl w:val="1"/>
    </w:pPr>
    <w:rPr>
      <w:rFonts w:ascii="Cambria" w:eastAsia="Times New Roman" w:hAnsi="Cambria" w:cs="Times New Roman"/>
      <w:b/>
      <w:bCs/>
      <w:sz w:val="28"/>
      <w:szCs w:val="26"/>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D32"/>
    <w:pPr>
      <w:ind w:left="720"/>
      <w:contextualSpacing/>
    </w:pPr>
  </w:style>
  <w:style w:type="paragraph" w:styleId="Header">
    <w:name w:val="header"/>
    <w:basedOn w:val="Normal"/>
    <w:link w:val="HeaderChar"/>
    <w:uiPriority w:val="99"/>
    <w:unhideWhenUsed/>
    <w:rsid w:val="00670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585"/>
  </w:style>
  <w:style w:type="paragraph" w:styleId="Footer">
    <w:name w:val="footer"/>
    <w:basedOn w:val="Normal"/>
    <w:link w:val="FooterChar"/>
    <w:uiPriority w:val="99"/>
    <w:unhideWhenUsed/>
    <w:rsid w:val="00670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585"/>
  </w:style>
  <w:style w:type="character" w:styleId="CommentReference">
    <w:name w:val="annotation reference"/>
    <w:basedOn w:val="DefaultParagraphFont"/>
    <w:uiPriority w:val="99"/>
    <w:semiHidden/>
    <w:unhideWhenUsed/>
    <w:rsid w:val="00532154"/>
    <w:rPr>
      <w:sz w:val="16"/>
      <w:szCs w:val="16"/>
    </w:rPr>
  </w:style>
  <w:style w:type="paragraph" w:styleId="CommentText">
    <w:name w:val="annotation text"/>
    <w:basedOn w:val="Normal"/>
    <w:link w:val="CommentTextChar"/>
    <w:uiPriority w:val="99"/>
    <w:semiHidden/>
    <w:unhideWhenUsed/>
    <w:rsid w:val="00532154"/>
    <w:pPr>
      <w:spacing w:line="240" w:lineRule="auto"/>
    </w:pPr>
    <w:rPr>
      <w:sz w:val="20"/>
      <w:szCs w:val="20"/>
    </w:rPr>
  </w:style>
  <w:style w:type="character" w:customStyle="1" w:styleId="CommentTextChar">
    <w:name w:val="Comment Text Char"/>
    <w:basedOn w:val="DefaultParagraphFont"/>
    <w:link w:val="CommentText"/>
    <w:uiPriority w:val="99"/>
    <w:semiHidden/>
    <w:rsid w:val="00532154"/>
    <w:rPr>
      <w:sz w:val="20"/>
      <w:szCs w:val="20"/>
    </w:rPr>
  </w:style>
  <w:style w:type="paragraph" w:styleId="CommentSubject">
    <w:name w:val="annotation subject"/>
    <w:basedOn w:val="CommentText"/>
    <w:next w:val="CommentText"/>
    <w:link w:val="CommentSubjectChar"/>
    <w:uiPriority w:val="99"/>
    <w:semiHidden/>
    <w:unhideWhenUsed/>
    <w:rsid w:val="00532154"/>
    <w:rPr>
      <w:b/>
      <w:bCs/>
    </w:rPr>
  </w:style>
  <w:style w:type="character" w:customStyle="1" w:styleId="CommentSubjectChar">
    <w:name w:val="Comment Subject Char"/>
    <w:basedOn w:val="CommentTextChar"/>
    <w:link w:val="CommentSubject"/>
    <w:uiPriority w:val="99"/>
    <w:semiHidden/>
    <w:rsid w:val="00532154"/>
    <w:rPr>
      <w:b/>
      <w:bCs/>
      <w:sz w:val="20"/>
      <w:szCs w:val="20"/>
    </w:rPr>
  </w:style>
  <w:style w:type="character" w:customStyle="1" w:styleId="Heading2Char">
    <w:name w:val="Heading 2 Char"/>
    <w:basedOn w:val="DefaultParagraphFont"/>
    <w:link w:val="Heading2"/>
    <w:uiPriority w:val="9"/>
    <w:rsid w:val="00843E00"/>
    <w:rPr>
      <w:rFonts w:ascii="Cambria" w:eastAsia="Times New Roman" w:hAnsi="Cambria" w:cs="Times New Roman"/>
      <w:b/>
      <w:bCs/>
      <w:sz w:val="28"/>
      <w:szCs w:val="26"/>
      <w:lang w:val="en-GB" w:eastAsia="x-none"/>
    </w:rPr>
  </w:style>
  <w:style w:type="paragraph" w:styleId="FootnoteText">
    <w:name w:val="footnote text"/>
    <w:basedOn w:val="Normal"/>
    <w:link w:val="FootnoteTextChar"/>
    <w:uiPriority w:val="99"/>
    <w:semiHidden/>
    <w:unhideWhenUsed/>
    <w:rsid w:val="00843E00"/>
    <w:pPr>
      <w:keepNext/>
      <w:spacing w:after="0" w:line="240" w:lineRule="auto"/>
    </w:pPr>
    <w:rPr>
      <w:rFonts w:ascii="Arial" w:eastAsia="Calibri" w:hAnsi="Arial" w:cs="Times New Roman"/>
      <w:sz w:val="20"/>
      <w:szCs w:val="20"/>
      <w:lang w:val="en-GB" w:eastAsia="x-none"/>
    </w:rPr>
  </w:style>
  <w:style w:type="character" w:customStyle="1" w:styleId="FootnoteTextChar">
    <w:name w:val="Footnote Text Char"/>
    <w:basedOn w:val="DefaultParagraphFont"/>
    <w:link w:val="FootnoteText"/>
    <w:uiPriority w:val="99"/>
    <w:semiHidden/>
    <w:rsid w:val="00843E00"/>
    <w:rPr>
      <w:rFonts w:ascii="Arial" w:eastAsia="Calibri" w:hAnsi="Arial" w:cs="Times New Roman"/>
      <w:sz w:val="20"/>
      <w:szCs w:val="20"/>
      <w:lang w:val="en-GB" w:eastAsia="x-none"/>
    </w:rPr>
  </w:style>
  <w:style w:type="character" w:styleId="FootnoteReference">
    <w:name w:val="footnote reference"/>
    <w:uiPriority w:val="99"/>
    <w:semiHidden/>
    <w:unhideWhenUsed/>
    <w:rsid w:val="00843E00"/>
    <w:rPr>
      <w:vertAlign w:val="superscript"/>
    </w:rPr>
  </w:style>
  <w:style w:type="paragraph" w:customStyle="1" w:styleId="Default">
    <w:name w:val="Default"/>
    <w:rsid w:val="00843E00"/>
    <w:pPr>
      <w:autoSpaceDE w:val="0"/>
      <w:autoSpaceDN w:val="0"/>
      <w:adjustRightInd w:val="0"/>
      <w:spacing w:after="0" w:line="240" w:lineRule="auto"/>
    </w:pPr>
    <w:rPr>
      <w:rFonts w:ascii="Tahoma" w:eastAsia="Calibri" w:hAnsi="Tahoma" w:cs="Tahoma"/>
      <w:color w:val="000000"/>
      <w:sz w:val="24"/>
      <w:szCs w:val="24"/>
      <w:lang w:val="sv-SE"/>
    </w:rPr>
  </w:style>
  <w:style w:type="paragraph" w:styleId="BalloonText">
    <w:name w:val="Balloon Text"/>
    <w:basedOn w:val="Normal"/>
    <w:link w:val="BalloonTextChar"/>
    <w:uiPriority w:val="99"/>
    <w:semiHidden/>
    <w:unhideWhenUsed/>
    <w:rsid w:val="00A52C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C5D"/>
    <w:rPr>
      <w:rFonts w:ascii="Segoe UI" w:hAnsi="Segoe UI" w:cs="Segoe UI"/>
      <w:sz w:val="18"/>
      <w:szCs w:val="18"/>
    </w:rPr>
  </w:style>
  <w:style w:type="paragraph" w:styleId="Revision">
    <w:name w:val="Revision"/>
    <w:hidden/>
    <w:uiPriority w:val="99"/>
    <w:semiHidden/>
    <w:rsid w:val="00D26965"/>
    <w:pPr>
      <w:spacing w:after="0" w:line="240" w:lineRule="auto"/>
    </w:pPr>
  </w:style>
  <w:style w:type="character" w:customStyle="1" w:styleId="ng-star-inserted">
    <w:name w:val="ng-star-inserted"/>
    <w:basedOn w:val="DefaultParagraphFont"/>
    <w:rsid w:val="00C520BB"/>
  </w:style>
  <w:style w:type="character" w:styleId="Hyperlink">
    <w:name w:val="Hyperlink"/>
    <w:basedOn w:val="DefaultParagraphFont"/>
    <w:uiPriority w:val="99"/>
    <w:unhideWhenUsed/>
    <w:rsid w:val="00A524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286418">
      <w:bodyDiv w:val="1"/>
      <w:marLeft w:val="0"/>
      <w:marRight w:val="0"/>
      <w:marTop w:val="0"/>
      <w:marBottom w:val="0"/>
      <w:divBdr>
        <w:top w:val="none" w:sz="0" w:space="0" w:color="auto"/>
        <w:left w:val="none" w:sz="0" w:space="0" w:color="auto"/>
        <w:bottom w:val="none" w:sz="0" w:space="0" w:color="auto"/>
        <w:right w:val="none" w:sz="0" w:space="0" w:color="auto"/>
      </w:divBdr>
      <w:divsChild>
        <w:div w:id="492917615">
          <w:marLeft w:val="288"/>
          <w:marRight w:val="0"/>
          <w:marTop w:val="163"/>
          <w:marBottom w:val="0"/>
          <w:divBdr>
            <w:top w:val="none" w:sz="0" w:space="0" w:color="auto"/>
            <w:left w:val="none" w:sz="0" w:space="0" w:color="auto"/>
            <w:bottom w:val="none" w:sz="0" w:space="0" w:color="auto"/>
            <w:right w:val="none" w:sz="0" w:space="0" w:color="auto"/>
          </w:divBdr>
        </w:div>
        <w:div w:id="1740471497">
          <w:marLeft w:val="288"/>
          <w:marRight w:val="0"/>
          <w:marTop w:val="163"/>
          <w:marBottom w:val="0"/>
          <w:divBdr>
            <w:top w:val="none" w:sz="0" w:space="0" w:color="auto"/>
            <w:left w:val="none" w:sz="0" w:space="0" w:color="auto"/>
            <w:bottom w:val="none" w:sz="0" w:space="0" w:color="auto"/>
            <w:right w:val="none" w:sz="0" w:space="0" w:color="auto"/>
          </w:divBdr>
        </w:div>
        <w:div w:id="862479943">
          <w:marLeft w:val="288"/>
          <w:marRight w:val="0"/>
          <w:marTop w:val="163"/>
          <w:marBottom w:val="0"/>
          <w:divBdr>
            <w:top w:val="none" w:sz="0" w:space="0" w:color="auto"/>
            <w:left w:val="none" w:sz="0" w:space="0" w:color="auto"/>
            <w:bottom w:val="none" w:sz="0" w:space="0" w:color="auto"/>
            <w:right w:val="none" w:sz="0" w:space="0" w:color="auto"/>
          </w:divBdr>
        </w:div>
        <w:div w:id="693965048">
          <w:marLeft w:val="288"/>
          <w:marRight w:val="0"/>
          <w:marTop w:val="163"/>
          <w:marBottom w:val="0"/>
          <w:divBdr>
            <w:top w:val="none" w:sz="0" w:space="0" w:color="auto"/>
            <w:left w:val="none" w:sz="0" w:space="0" w:color="auto"/>
            <w:bottom w:val="none" w:sz="0" w:space="0" w:color="auto"/>
            <w:right w:val="none" w:sz="0" w:space="0" w:color="auto"/>
          </w:divBdr>
        </w:div>
        <w:div w:id="590044778">
          <w:marLeft w:val="288"/>
          <w:marRight w:val="0"/>
          <w:marTop w:val="163"/>
          <w:marBottom w:val="0"/>
          <w:divBdr>
            <w:top w:val="none" w:sz="0" w:space="0" w:color="auto"/>
            <w:left w:val="none" w:sz="0" w:space="0" w:color="auto"/>
            <w:bottom w:val="none" w:sz="0" w:space="0" w:color="auto"/>
            <w:right w:val="none" w:sz="0" w:space="0" w:color="auto"/>
          </w:divBdr>
        </w:div>
        <w:div w:id="1924103333">
          <w:marLeft w:val="288"/>
          <w:marRight w:val="0"/>
          <w:marTop w:val="16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repoc.org.mz/poc/mecanismo-de-queixas-e-reclamacoes/" TargetMode="External"/><Relationship Id="rId4" Type="http://schemas.openxmlformats.org/officeDocument/2006/relationships/webSettings" Target="webSettings.xml"/><Relationship Id="rId9" Type="http://schemas.openxmlformats.org/officeDocument/2006/relationships/hyperlink" Target="mailto:mqr@grepoc.org.mz"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2170</Words>
  <Characters>12371</Characters>
  <Application>Microsoft Office Word</Application>
  <DocSecurity>0</DocSecurity>
  <Lines>103</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 Inc.</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Boninguane Cossa</dc:creator>
  <cp:keywords/>
  <dc:description/>
  <cp:lastModifiedBy>Lenovo</cp:lastModifiedBy>
  <cp:revision>2</cp:revision>
  <cp:lastPrinted>2023-01-30T07:00:00Z</cp:lastPrinted>
  <dcterms:created xsi:type="dcterms:W3CDTF">2023-05-03T12:11:00Z</dcterms:created>
  <dcterms:modified xsi:type="dcterms:W3CDTF">2023-05-03T12:11:00Z</dcterms:modified>
</cp:coreProperties>
</file>